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DB" w:rsidRDefault="007169DB" w:rsidP="007169DB">
      <w:pPr>
        <w:pStyle w:val="NoteLevel2"/>
        <w:numPr>
          <w:ilvl w:val="0"/>
          <w:numId w:val="0"/>
        </w:numPr>
        <w:spacing w:line="240" w:lineRule="auto"/>
        <w:ind w:left="284"/>
        <w:jc w:val="center"/>
        <w:rPr>
          <w:rFonts w:ascii="Times New Roman" w:hAnsi="Times New Roman"/>
          <w:b/>
          <w:sz w:val="28"/>
          <w:szCs w:val="28"/>
        </w:rPr>
      </w:pPr>
      <w:r w:rsidRPr="001C33D6">
        <w:rPr>
          <w:rFonts w:ascii="Times New Roman" w:hAnsi="Times New Roman"/>
          <w:b/>
          <w:sz w:val="28"/>
          <w:szCs w:val="28"/>
        </w:rPr>
        <w:t>La rivalité des alliances :</w:t>
      </w:r>
    </w:p>
    <w:p w:rsidR="00D62E5F" w:rsidRDefault="00D62E5F" w:rsidP="007169DB">
      <w:pPr>
        <w:pStyle w:val="NoteLevel2"/>
        <w:numPr>
          <w:ilvl w:val="0"/>
          <w:numId w:val="0"/>
        </w:numPr>
        <w:spacing w:line="240" w:lineRule="auto"/>
        <w:ind w:left="284"/>
        <w:jc w:val="center"/>
        <w:rPr>
          <w:rFonts w:ascii="Times New Roman" w:hAnsi="Times New Roman"/>
          <w:b/>
          <w:sz w:val="28"/>
          <w:szCs w:val="28"/>
        </w:rPr>
      </w:pPr>
    </w:p>
    <w:p w:rsidR="007169DB" w:rsidRPr="001C33D6" w:rsidRDefault="007169DB" w:rsidP="007169DB">
      <w:pPr>
        <w:pStyle w:val="NoteLevel2"/>
        <w:numPr>
          <w:ilvl w:val="0"/>
          <w:numId w:val="0"/>
        </w:numPr>
        <w:spacing w:line="240" w:lineRule="auto"/>
        <w:ind w:left="284"/>
        <w:jc w:val="center"/>
        <w:rPr>
          <w:rFonts w:ascii="Times New Roman" w:hAnsi="Times New Roman"/>
          <w:b/>
          <w:sz w:val="28"/>
          <w:szCs w:val="28"/>
        </w:rPr>
      </w:pPr>
      <w:r w:rsidRPr="001C33D6">
        <w:rPr>
          <w:rFonts w:ascii="Times New Roman" w:hAnsi="Times New Roman"/>
          <w:b/>
          <w:sz w:val="28"/>
          <w:szCs w:val="40"/>
        </w:rPr>
        <w:t>les Églises après le génocide rwandais</w:t>
      </w:r>
    </w:p>
    <w:p w:rsidR="007169DB" w:rsidRPr="001C33D6" w:rsidRDefault="007169DB" w:rsidP="007169DB">
      <w:pPr>
        <w:pStyle w:val="NoteLevel2"/>
        <w:numPr>
          <w:ilvl w:val="0"/>
          <w:numId w:val="0"/>
        </w:numPr>
        <w:spacing w:line="240" w:lineRule="auto"/>
        <w:ind w:left="284"/>
        <w:rPr>
          <w:rFonts w:ascii="Times New Roman" w:hAnsi="Times New Roman"/>
          <w:sz w:val="22"/>
        </w:rPr>
      </w:pPr>
    </w:p>
    <w:p w:rsidR="007169DB" w:rsidRDefault="007169DB" w:rsidP="007169DB">
      <w:pPr>
        <w:pStyle w:val="NoteLevel2"/>
        <w:numPr>
          <w:ilvl w:val="0"/>
          <w:numId w:val="0"/>
        </w:numPr>
        <w:spacing w:line="240" w:lineRule="auto"/>
        <w:ind w:left="284"/>
        <w:jc w:val="right"/>
        <w:rPr>
          <w:rFonts w:ascii="Times New Roman" w:hAnsi="Times New Roman"/>
          <w:sz w:val="22"/>
        </w:rPr>
      </w:pPr>
    </w:p>
    <w:p w:rsidR="007169DB" w:rsidRPr="001C33D6" w:rsidRDefault="007169DB" w:rsidP="007169DB">
      <w:pPr>
        <w:pStyle w:val="NoteLevel2"/>
        <w:numPr>
          <w:ilvl w:val="0"/>
          <w:numId w:val="0"/>
        </w:numPr>
        <w:spacing w:line="240" w:lineRule="auto"/>
        <w:ind w:left="284"/>
        <w:jc w:val="right"/>
        <w:rPr>
          <w:rFonts w:ascii="Times New Roman" w:hAnsi="Times New Roman"/>
          <w:sz w:val="22"/>
        </w:rPr>
      </w:pPr>
      <w:r w:rsidRPr="001C33D6">
        <w:rPr>
          <w:rFonts w:ascii="Times New Roman" w:hAnsi="Times New Roman"/>
          <w:sz w:val="22"/>
        </w:rPr>
        <w:t>G</w:t>
      </w:r>
      <w:r>
        <w:rPr>
          <w:rFonts w:ascii="Times New Roman" w:hAnsi="Times New Roman"/>
          <w:sz w:val="22"/>
        </w:rPr>
        <w:t>é</w:t>
      </w:r>
      <w:r w:rsidRPr="001C33D6">
        <w:rPr>
          <w:rFonts w:ascii="Times New Roman" w:hAnsi="Times New Roman"/>
          <w:sz w:val="22"/>
        </w:rPr>
        <w:t xml:space="preserve">rard </w:t>
      </w:r>
      <w:r>
        <w:rPr>
          <w:rFonts w:ascii="Times New Roman" w:hAnsi="Times New Roman"/>
          <w:smallCaps/>
          <w:sz w:val="22"/>
        </w:rPr>
        <w:t>V</w:t>
      </w:r>
      <w:r w:rsidRPr="001C33D6">
        <w:rPr>
          <w:rFonts w:ascii="Times New Roman" w:hAnsi="Times New Roman"/>
          <w:smallCaps/>
          <w:sz w:val="22"/>
        </w:rPr>
        <w:t>an</w:t>
      </w:r>
      <w:r w:rsidR="006A032A">
        <w:rPr>
          <w:rFonts w:ascii="Times New Roman" w:hAnsi="Times New Roman"/>
          <w:smallCaps/>
          <w:sz w:val="22"/>
        </w:rPr>
        <w:t xml:space="preserve"> </w:t>
      </w:r>
      <w:r w:rsidRPr="001C33D6">
        <w:rPr>
          <w:rFonts w:ascii="Times New Roman" w:hAnsi="Times New Roman"/>
          <w:smallCaps/>
          <w:sz w:val="22"/>
        </w:rPr>
        <w:t xml:space="preserve">’t </w:t>
      </w:r>
      <w:r>
        <w:rPr>
          <w:rFonts w:ascii="Times New Roman" w:hAnsi="Times New Roman"/>
          <w:smallCaps/>
          <w:sz w:val="22"/>
        </w:rPr>
        <w:t>S</w:t>
      </w:r>
      <w:r w:rsidRPr="001C33D6">
        <w:rPr>
          <w:rFonts w:ascii="Times New Roman" w:hAnsi="Times New Roman"/>
          <w:smallCaps/>
          <w:sz w:val="22"/>
        </w:rPr>
        <w:t>pijker</w:t>
      </w:r>
      <w:r w:rsidRPr="001C33D6">
        <w:rPr>
          <w:rStyle w:val="Voetnootmarkering"/>
          <w:rFonts w:ascii="Times New Roman" w:hAnsi="Times New Roman"/>
          <w:smallCaps/>
          <w:sz w:val="22"/>
        </w:rPr>
        <w:footnoteReference w:customMarkFollows="1" w:id="1"/>
        <w:t>*</w:t>
      </w:r>
    </w:p>
    <w:p w:rsidR="007169DB" w:rsidRPr="001C33D6" w:rsidRDefault="007169DB" w:rsidP="007169DB">
      <w:pPr>
        <w:pStyle w:val="NoteLevel2"/>
        <w:numPr>
          <w:ilvl w:val="0"/>
          <w:numId w:val="0"/>
        </w:numPr>
        <w:spacing w:line="240" w:lineRule="auto"/>
        <w:ind w:left="284"/>
        <w:rPr>
          <w:rFonts w:ascii="Times New Roman" w:hAnsi="Times New Roman"/>
          <w:b/>
          <w:sz w:val="22"/>
        </w:rPr>
      </w:pPr>
    </w:p>
    <w:p w:rsidR="007169DB" w:rsidRPr="001C33D6" w:rsidRDefault="007169DB" w:rsidP="007169DB">
      <w:pPr>
        <w:pStyle w:val="NoteLevel2"/>
        <w:numPr>
          <w:ilvl w:val="0"/>
          <w:numId w:val="0"/>
        </w:numPr>
        <w:spacing w:line="240" w:lineRule="auto"/>
        <w:ind w:left="284"/>
        <w:rPr>
          <w:rFonts w:ascii="Times New Roman" w:hAnsi="Times New Roman"/>
          <w:b/>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Le génocide rwan</w:t>
      </w:r>
      <w:r>
        <w:rPr>
          <w:rFonts w:ascii="Times New Roman" w:hAnsi="Times New Roman"/>
          <w:sz w:val="22"/>
        </w:rPr>
        <w:t>dais de 1994 a laissé au Rwanda</w:t>
      </w:r>
      <w:r w:rsidRPr="001C33D6">
        <w:rPr>
          <w:rFonts w:ascii="Times New Roman" w:hAnsi="Times New Roman"/>
          <w:sz w:val="22"/>
        </w:rPr>
        <w:t xml:space="preserve"> un peuple divisé, endeuillé et méfiant. Il est à la mode de dire que </w:t>
      </w:r>
      <w:r w:rsidRPr="001C33D6">
        <w:rPr>
          <w:rFonts w:ascii="Times New Roman" w:hAnsi="Times New Roman"/>
          <w:i/>
          <w:sz w:val="22"/>
        </w:rPr>
        <w:t>le tissu social est déchiré</w:t>
      </w:r>
      <w:r w:rsidRPr="001C33D6">
        <w:rPr>
          <w:rFonts w:ascii="Times New Roman" w:hAnsi="Times New Roman"/>
          <w:sz w:val="22"/>
        </w:rPr>
        <w:t>. L’Église, faisant partie de la société, n’a pas échappé aux conséquences de cette déchirure. Dans cet article, je me propose de signaler les implications</w:t>
      </w:r>
      <w:r>
        <w:rPr>
          <w:rFonts w:ascii="Times New Roman" w:hAnsi="Times New Roman"/>
          <w:sz w:val="22"/>
        </w:rPr>
        <w:t>,</w:t>
      </w:r>
      <w:r w:rsidRPr="001C33D6">
        <w:rPr>
          <w:rFonts w:ascii="Times New Roman" w:hAnsi="Times New Roman"/>
          <w:sz w:val="22"/>
        </w:rPr>
        <w:t xml:space="preserve"> pour les Églises, de ces ruptures de la société. Je m'efforcerai de décrire les nouvelles contestations, les compétitions et les alliances entre les différentes Églises du Rwanda.</w:t>
      </w:r>
      <w:r>
        <w:rPr>
          <w:rFonts w:ascii="Times New Roman" w:hAnsi="Times New Roman"/>
          <w:sz w:val="22"/>
        </w:rPr>
        <w:t xml:space="preserve"> </w:t>
      </w:r>
    </w:p>
    <w:p w:rsidR="007169DB" w:rsidRPr="001C33D6" w:rsidRDefault="007169DB" w:rsidP="007169DB">
      <w:pPr>
        <w:pStyle w:val="NoteLevel2"/>
        <w:numPr>
          <w:ilvl w:val="0"/>
          <w:numId w:val="0"/>
        </w:numPr>
        <w:spacing w:line="240" w:lineRule="auto"/>
        <w:ind w:firstLine="284"/>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Pr>
          <w:rFonts w:ascii="Times New Roman" w:hAnsi="Times New Roman"/>
          <w:sz w:val="22"/>
        </w:rPr>
        <w:t xml:space="preserve">En 1990, </w:t>
      </w:r>
      <w:r w:rsidRPr="001C33D6">
        <w:rPr>
          <w:rFonts w:ascii="Times New Roman" w:hAnsi="Times New Roman"/>
          <w:sz w:val="22"/>
        </w:rPr>
        <w:t>une guerre éclate au Rwanda, quand une armée d’anciens réfugiés venant d’Ouganda attaque le pays. Au cours des quatre années qui suivent, un million de personnes so</w:t>
      </w:r>
      <w:r>
        <w:rPr>
          <w:rFonts w:ascii="Times New Roman" w:hAnsi="Times New Roman"/>
          <w:sz w:val="22"/>
        </w:rPr>
        <w:t>nt déplacées du nord du pays vers le c</w:t>
      </w:r>
      <w:r w:rsidRPr="001C33D6">
        <w:rPr>
          <w:rFonts w:ascii="Times New Roman" w:hAnsi="Times New Roman"/>
          <w:sz w:val="22"/>
        </w:rPr>
        <w:t>entre. En 1994, en trois mois, entre 800</w:t>
      </w:r>
      <w:r>
        <w:rPr>
          <w:rFonts w:ascii="Times New Roman" w:hAnsi="Times New Roman"/>
          <w:sz w:val="22"/>
        </w:rPr>
        <w:t> </w:t>
      </w:r>
      <w:r w:rsidRPr="001C33D6">
        <w:rPr>
          <w:rFonts w:ascii="Times New Roman" w:hAnsi="Times New Roman"/>
          <w:sz w:val="22"/>
        </w:rPr>
        <w:t>000 et 1</w:t>
      </w:r>
      <w:r>
        <w:rPr>
          <w:rFonts w:ascii="Times New Roman" w:hAnsi="Times New Roman"/>
          <w:sz w:val="22"/>
        </w:rPr>
        <w:t> </w:t>
      </w:r>
      <w:r w:rsidRPr="001C33D6">
        <w:rPr>
          <w:rFonts w:ascii="Times New Roman" w:hAnsi="Times New Roman"/>
          <w:sz w:val="22"/>
        </w:rPr>
        <w:t>000</w:t>
      </w:r>
      <w:r>
        <w:rPr>
          <w:rFonts w:ascii="Times New Roman" w:hAnsi="Times New Roman"/>
          <w:sz w:val="22"/>
        </w:rPr>
        <w:t> </w:t>
      </w:r>
      <w:r w:rsidRPr="001C33D6">
        <w:rPr>
          <w:rFonts w:ascii="Times New Roman" w:hAnsi="Times New Roman"/>
          <w:sz w:val="22"/>
        </w:rPr>
        <w:t>000 de personnes, surtout des Tutsi, sont victimes d’un génocide. Dans la même période, entre deux et trois millions de p</w:t>
      </w:r>
      <w:r>
        <w:rPr>
          <w:rFonts w:ascii="Times New Roman" w:hAnsi="Times New Roman"/>
          <w:sz w:val="22"/>
        </w:rPr>
        <w:t xml:space="preserve">ersonnes, surtout des Hutu, se </w:t>
      </w:r>
      <w:r w:rsidRPr="001C33D6">
        <w:rPr>
          <w:rFonts w:ascii="Times New Roman" w:hAnsi="Times New Roman"/>
          <w:sz w:val="22"/>
        </w:rPr>
        <w:t>déplacent vers le Congo et la Tanzanie, tandis que des dizaines de milliers</w:t>
      </w:r>
      <w:r>
        <w:rPr>
          <w:rFonts w:ascii="Times New Roman" w:hAnsi="Times New Roman"/>
          <w:sz w:val="22"/>
        </w:rPr>
        <w:t xml:space="preserve"> de Tutsi réfugiés dans les États</w:t>
      </w:r>
      <w:r w:rsidRPr="001C33D6">
        <w:rPr>
          <w:rFonts w:ascii="Times New Roman" w:hAnsi="Times New Roman"/>
          <w:sz w:val="22"/>
        </w:rPr>
        <w:t xml:space="preserve"> limitrophes rentrent dans le pays.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À l’heure actuelle, on parle ouverte</w:t>
      </w:r>
      <w:r>
        <w:rPr>
          <w:rFonts w:ascii="Times New Roman" w:hAnsi="Times New Roman"/>
          <w:sz w:val="22"/>
        </w:rPr>
        <w:t xml:space="preserve">ment des meurtres du génocide, </w:t>
      </w:r>
      <w:r w:rsidRPr="001C33D6">
        <w:rPr>
          <w:rFonts w:ascii="Times New Roman" w:hAnsi="Times New Roman"/>
          <w:sz w:val="22"/>
        </w:rPr>
        <w:t>et on en porte le deuil en public. Mais on ne parle pas ouvertement des massacres et des victimes de la guerre civile (1990-1994) qui a précédé le génocide</w:t>
      </w:r>
      <w:r>
        <w:rPr>
          <w:rFonts w:ascii="Times New Roman" w:hAnsi="Times New Roman"/>
          <w:sz w:val="22"/>
        </w:rPr>
        <w:t> </w:t>
      </w:r>
      <w:r w:rsidRPr="001C33D6">
        <w:rPr>
          <w:rFonts w:ascii="Times New Roman" w:hAnsi="Times New Roman"/>
          <w:sz w:val="22"/>
        </w:rPr>
        <w:t xml:space="preserve">; on ne parle pas non plus des victimes de la destruction d’un camp de déplacés à </w:t>
      </w:r>
      <w:proofErr w:type="spellStart"/>
      <w:r w:rsidRPr="001C33D6">
        <w:rPr>
          <w:rFonts w:ascii="Times New Roman" w:hAnsi="Times New Roman"/>
          <w:sz w:val="22"/>
        </w:rPr>
        <w:t>Kibeho</w:t>
      </w:r>
      <w:proofErr w:type="spellEnd"/>
      <w:r w:rsidRPr="001C33D6">
        <w:rPr>
          <w:rFonts w:ascii="Times New Roman" w:hAnsi="Times New Roman"/>
          <w:sz w:val="22"/>
        </w:rPr>
        <w:t xml:space="preserve"> en 1995 ; ni des réfugiés au Con</w:t>
      </w:r>
      <w:r>
        <w:rPr>
          <w:rFonts w:ascii="Times New Roman" w:hAnsi="Times New Roman"/>
          <w:sz w:val="22"/>
        </w:rPr>
        <w:t xml:space="preserve">go qui, après 1996, sont morts </w:t>
      </w:r>
      <w:r w:rsidRPr="001C33D6">
        <w:rPr>
          <w:rFonts w:ascii="Times New Roman" w:hAnsi="Times New Roman"/>
          <w:sz w:val="22"/>
        </w:rPr>
        <w:t>de maladies et de la faim, ou qui ont été victimes de massacres. La tendance politique est de nier ou de minimiser le nombre de ces dernières victimes</w:t>
      </w:r>
      <w:r w:rsidRPr="001C33D6">
        <w:rPr>
          <w:rStyle w:val="FootnoteCharacters"/>
          <w:rFonts w:ascii="Times New Roman" w:hAnsi="Times New Roman"/>
          <w:sz w:val="22"/>
        </w:rPr>
        <w:footnoteReference w:id="2"/>
      </w:r>
      <w:r>
        <w:rPr>
          <w:rFonts w:ascii="Times New Roman" w:hAnsi="Times New Roman"/>
          <w:sz w:val="22"/>
        </w:rPr>
        <w:t xml:space="preserve">. Toute une génération </w:t>
      </w:r>
      <w:r w:rsidRPr="001C33D6">
        <w:rPr>
          <w:rFonts w:ascii="Times New Roman" w:hAnsi="Times New Roman"/>
          <w:sz w:val="22"/>
        </w:rPr>
        <w:t xml:space="preserve">ignore simplement les cruautés et les injustices de la guerre civile.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lastRenderedPageBreak/>
        <w:t>Toutes les tragédies qui ont caractérisé le pays depuis 1990, ont laissé un grand nombre de veuves et d’orphelins.</w:t>
      </w:r>
      <w:r>
        <w:rPr>
          <w:rFonts w:ascii="Times New Roman" w:hAnsi="Times New Roman"/>
          <w:sz w:val="22"/>
        </w:rPr>
        <w:t xml:space="preserv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Un autre phénomène caractéristique de la situation actuelle est la création du Rwanda nouveau, sous la direction forte du président Paul </w:t>
      </w:r>
      <w:proofErr w:type="spellStart"/>
      <w:r w:rsidRPr="001C33D6">
        <w:rPr>
          <w:rFonts w:ascii="Times New Roman" w:hAnsi="Times New Roman"/>
          <w:sz w:val="22"/>
        </w:rPr>
        <w:t>Kagame</w:t>
      </w:r>
      <w:proofErr w:type="spellEnd"/>
      <w:r w:rsidRPr="001C33D6">
        <w:rPr>
          <w:rFonts w:ascii="Times New Roman" w:hAnsi="Times New Roman"/>
          <w:sz w:val="22"/>
        </w:rPr>
        <w:t xml:space="preserve">. Celui-ci oriente le pays vers le plan national de </w:t>
      </w:r>
      <w:r w:rsidRPr="001C33D6">
        <w:rPr>
          <w:rFonts w:ascii="Times New Roman" w:hAnsi="Times New Roman"/>
          <w:i/>
          <w:sz w:val="22"/>
        </w:rPr>
        <w:t>l’Horizon 2020</w:t>
      </w:r>
      <w:r w:rsidRPr="001C33D6">
        <w:rPr>
          <w:rFonts w:ascii="Times New Roman" w:hAnsi="Times New Roman"/>
          <w:sz w:val="22"/>
        </w:rPr>
        <w:t>, année cible qui le verra sortir de la pauvreté grâce à des projets ambitieux : les soins médicaux seront bien organisés, chaque famille sera en possession d’une vache, chaque école aura à sa en disposition des ordinateurs. Le Rwanda nouveau est ouvert sur le monde, surtou</w:t>
      </w:r>
      <w:r>
        <w:rPr>
          <w:rFonts w:ascii="Times New Roman" w:hAnsi="Times New Roman"/>
          <w:sz w:val="22"/>
        </w:rPr>
        <w:t xml:space="preserve">t le monde anglophone, grâce à </w:t>
      </w:r>
      <w:r w:rsidRPr="001C33D6">
        <w:rPr>
          <w:rFonts w:ascii="Times New Roman" w:hAnsi="Times New Roman"/>
          <w:sz w:val="22"/>
        </w:rPr>
        <w:t xml:space="preserve">l’intégration du pays dans le </w:t>
      </w:r>
      <w:r w:rsidRPr="001C33D6">
        <w:rPr>
          <w:rFonts w:ascii="Times New Roman" w:hAnsi="Times New Roman"/>
          <w:i/>
          <w:sz w:val="22"/>
        </w:rPr>
        <w:t>Commonwealth</w:t>
      </w:r>
      <w:r w:rsidRPr="001C33D6">
        <w:rPr>
          <w:rFonts w:ascii="Times New Roman" w:hAnsi="Times New Roman"/>
          <w:sz w:val="22"/>
        </w:rPr>
        <w:t>. Une des implications en est le changement de la langue d´enseignement</w:t>
      </w:r>
      <w:r>
        <w:rPr>
          <w:rFonts w:ascii="Times New Roman" w:hAnsi="Times New Roman"/>
          <w:sz w:val="22"/>
        </w:rPr>
        <w:t> </w:t>
      </w:r>
      <w:r w:rsidRPr="001C33D6">
        <w:rPr>
          <w:rFonts w:ascii="Times New Roman" w:hAnsi="Times New Roman"/>
          <w:sz w:val="22"/>
        </w:rPr>
        <w:t xml:space="preserve">: le français sera remplacé par l´anglais en quelques années seulement.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Le développement dynamique du pays a entraîné une forte compétition sur le marché du travail, ce qui pousse une grande partie de la population active à entreprendre des études universitaires en dehors des heures de travail. Celui qui a l’ambition de compter dans la nouvelle société urbaine doit se hâter d’apprendre l’anglais. Cela a des répercussions sur la vie familiale et conjugale : dans les centres urbains, époux et épouses sont surmenés, ce qui est cause de tensions et de conflits dans les couples.</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Au cours de l’histoire, les Églises ont toujours fonctionné comme un facteur important de l’unité du peuple. À l’heure actuelle, elles ont des difficultés à jouer ce rôle. Bien au contraire, elles ont souffert de combats internes et les tens</w:t>
      </w:r>
      <w:r>
        <w:rPr>
          <w:rFonts w:ascii="Times New Roman" w:hAnsi="Times New Roman"/>
          <w:sz w:val="22"/>
        </w:rPr>
        <w:t>ions sociales ont été à l’origine</w:t>
      </w:r>
      <w:r w:rsidRPr="001C33D6">
        <w:rPr>
          <w:rFonts w:ascii="Times New Roman" w:hAnsi="Times New Roman"/>
          <w:sz w:val="22"/>
        </w:rPr>
        <w:t xml:space="preserve"> de la naissance d’un grand nombre de nouvelles communautés chrétiennes. Pour illustration, je mentionnerai les éditions concurrentes de l’unique journal </w:t>
      </w:r>
      <w:r w:rsidRPr="001C33D6">
        <w:rPr>
          <w:rFonts w:ascii="Times New Roman" w:hAnsi="Times New Roman"/>
          <w:i/>
          <w:sz w:val="22"/>
        </w:rPr>
        <w:t xml:space="preserve">Dialogue, </w:t>
      </w:r>
      <w:r w:rsidRPr="001C33D6">
        <w:rPr>
          <w:rFonts w:ascii="Times New Roman" w:hAnsi="Times New Roman"/>
          <w:sz w:val="22"/>
        </w:rPr>
        <w:t>revue d’information et de réflexion rédigée par des intellectuels catholiques, éditée depuis 1994 en Belgique, mais dont une édition similaire a paru à Kigali</w:t>
      </w:r>
      <w:r w:rsidRPr="001C33D6">
        <w:rPr>
          <w:rStyle w:val="FootnoteCharacters"/>
          <w:rFonts w:ascii="Times New Roman" w:hAnsi="Times New Roman"/>
          <w:sz w:val="22"/>
        </w:rPr>
        <w:footnoteReference w:id="3"/>
      </w:r>
      <w:r w:rsidRPr="001C33D6">
        <w:rPr>
          <w:rFonts w:ascii="Times New Roman" w:hAnsi="Times New Roman"/>
          <w:sz w:val="22"/>
        </w:rPr>
        <w:t xml:space="preserv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Après la guerre civile et le génocide, le pays s'est ouvert vers l’extérieur. En conséquence les Églises ont été exposées aux tendances et mouvements </w:t>
      </w:r>
      <w:r>
        <w:rPr>
          <w:rFonts w:ascii="Times New Roman" w:hAnsi="Times New Roman"/>
          <w:sz w:val="22"/>
        </w:rPr>
        <w:t xml:space="preserve">qui se sont développés dans le </w:t>
      </w:r>
      <w:r w:rsidRPr="001C33D6">
        <w:rPr>
          <w:rFonts w:ascii="Times New Roman" w:hAnsi="Times New Roman"/>
          <w:sz w:val="22"/>
        </w:rPr>
        <w:t xml:space="preserve">reste de l´Afrique et dans le monde. C'est surtout l´influence des mouvements évangéliques, charismatiques et pentecôtistes qui s'est fait sentir. Le christianisme rwandais participe donc au changement de l´image du christianisme qui </w:t>
      </w:r>
      <w:r w:rsidRPr="001C33D6">
        <w:rPr>
          <w:rFonts w:ascii="Times New Roman" w:hAnsi="Times New Roman"/>
          <w:sz w:val="22"/>
        </w:rPr>
        <w:lastRenderedPageBreak/>
        <w:t xml:space="preserve">se manifeste partout sur le continent africain. Le gouvernement actuel, qui apparaît de plus en plus comme </w:t>
      </w:r>
      <w:r>
        <w:rPr>
          <w:rFonts w:ascii="Times New Roman" w:hAnsi="Times New Roman"/>
          <w:sz w:val="22"/>
        </w:rPr>
        <w:t>« </w:t>
      </w:r>
      <w:r w:rsidRPr="001C33D6">
        <w:rPr>
          <w:rFonts w:ascii="Times New Roman" w:hAnsi="Times New Roman"/>
          <w:sz w:val="22"/>
        </w:rPr>
        <w:t>autocrate</w:t>
      </w:r>
      <w:r>
        <w:rPr>
          <w:rFonts w:ascii="Times New Roman" w:hAnsi="Times New Roman"/>
          <w:sz w:val="22"/>
        </w:rPr>
        <w:t> »</w:t>
      </w:r>
      <w:r w:rsidRPr="001C33D6">
        <w:rPr>
          <w:rFonts w:ascii="Times New Roman" w:hAnsi="Times New Roman"/>
          <w:sz w:val="22"/>
        </w:rPr>
        <w:t xml:space="preserve"> n’acceptant aucune opposition, a tendance à jouer un rôle dans le développement interne des Églises.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Pr>
          <w:rFonts w:ascii="Times New Roman" w:hAnsi="Times New Roman"/>
          <w:sz w:val="22"/>
        </w:rPr>
        <w:t>Dans ce chapitre</w:t>
      </w:r>
      <w:r w:rsidRPr="001C33D6">
        <w:rPr>
          <w:rFonts w:ascii="Times New Roman" w:hAnsi="Times New Roman"/>
          <w:sz w:val="22"/>
        </w:rPr>
        <w:t>, je souhaite montrer le changement de rôles des Églises et le changement de leur configuration. J'évoquerai successivement la configu</w:t>
      </w:r>
      <w:r>
        <w:rPr>
          <w:rFonts w:ascii="Times New Roman" w:hAnsi="Times New Roman"/>
          <w:sz w:val="22"/>
        </w:rPr>
        <w:t>ration de l’Église d’avant 1994 ;</w:t>
      </w:r>
      <w:r w:rsidRPr="001C33D6">
        <w:rPr>
          <w:rFonts w:ascii="Times New Roman" w:hAnsi="Times New Roman"/>
          <w:sz w:val="22"/>
        </w:rPr>
        <w:t xml:space="preserve"> ensuite je parlerai des Églises nées après 1994 et des nouvelles alliances i</w:t>
      </w:r>
      <w:r>
        <w:rPr>
          <w:rFonts w:ascii="Times New Roman" w:hAnsi="Times New Roman"/>
          <w:sz w:val="22"/>
        </w:rPr>
        <w:t xml:space="preserve">ntervenues au sein des Églises </w:t>
      </w:r>
      <w:r w:rsidRPr="001C33D6">
        <w:rPr>
          <w:rFonts w:ascii="Times New Roman" w:hAnsi="Times New Roman"/>
          <w:sz w:val="22"/>
        </w:rPr>
        <w:t>protestantes. Puis je montrerai de quelle manière le gouvernement s’implique dans les efforts de collaboration entre les Églises. Finalement, je poserai quelques questions théologiques critiques sur la qualité œcum</w:t>
      </w:r>
      <w:r>
        <w:rPr>
          <w:rFonts w:ascii="Times New Roman" w:hAnsi="Times New Roman"/>
          <w:sz w:val="22"/>
        </w:rPr>
        <w:t>énique de cette collaboration</w:t>
      </w:r>
      <w:r w:rsidRPr="001C33D6">
        <w:rPr>
          <w:rFonts w:ascii="Times New Roman" w:hAnsi="Times New Roman"/>
          <w:sz w:val="22"/>
        </w:rPr>
        <w:t>.</w:t>
      </w:r>
    </w:p>
    <w:p w:rsidR="007169DB"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rPr>
          <w:rFonts w:ascii="Times New Roman" w:hAnsi="Times New Roman"/>
          <w:i/>
          <w:sz w:val="22"/>
        </w:rPr>
      </w:pPr>
      <w:r w:rsidRPr="00C56F4C">
        <w:rPr>
          <w:rFonts w:ascii="Times New Roman" w:hAnsi="Times New Roman"/>
          <w:b/>
          <w:sz w:val="24"/>
        </w:rPr>
        <w:t>La configuration des Églises avant 1994</w:t>
      </w:r>
    </w:p>
    <w:p w:rsidR="007169DB"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Avant le génocide, le tableau des Églises au Rwanda était dominé par l’Église catholique majoritaire, puissante et influente et par certaines Églises protestantes qui, ensemble, restaient minoritaires</w:t>
      </w:r>
      <w:r w:rsidRPr="001C33D6">
        <w:rPr>
          <w:rStyle w:val="FootnoteCharacters"/>
          <w:rFonts w:ascii="Times New Roman" w:hAnsi="Times New Roman"/>
          <w:sz w:val="22"/>
        </w:rPr>
        <w:footnoteReference w:id="4"/>
      </w:r>
      <w:r w:rsidRPr="001C33D6">
        <w:rPr>
          <w:rFonts w:ascii="Times New Roman" w:hAnsi="Times New Roman"/>
          <w:sz w:val="22"/>
        </w:rPr>
        <w:t xml:space="preserv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Pr>
          <w:rFonts w:ascii="Times New Roman" w:hAnsi="Times New Roman"/>
          <w:sz w:val="22"/>
        </w:rPr>
        <w:t>L’Église c</w:t>
      </w:r>
      <w:r w:rsidRPr="001C33D6">
        <w:rPr>
          <w:rFonts w:ascii="Times New Roman" w:hAnsi="Times New Roman"/>
          <w:sz w:val="22"/>
        </w:rPr>
        <w:t>atholique était le fruit du travail des Missionnaires d’Afrique (les Pères Blancs) dont l’</w:t>
      </w:r>
      <w:r>
        <w:rPr>
          <w:rFonts w:ascii="Times New Roman" w:hAnsi="Times New Roman"/>
          <w:sz w:val="22"/>
        </w:rPr>
        <w:t xml:space="preserve">œuvre débuta en 1900. Celle-ci </w:t>
      </w:r>
      <w:r w:rsidRPr="001C33D6">
        <w:rPr>
          <w:rFonts w:ascii="Times New Roman" w:hAnsi="Times New Roman"/>
          <w:sz w:val="22"/>
        </w:rPr>
        <w:t>connut une forte croissance, no</w:t>
      </w:r>
      <w:r>
        <w:rPr>
          <w:rFonts w:ascii="Times New Roman" w:hAnsi="Times New Roman"/>
          <w:sz w:val="22"/>
        </w:rPr>
        <w:t>tamment dans les années 1940</w:t>
      </w:r>
      <w:r w:rsidRPr="001C33D6">
        <w:rPr>
          <w:rFonts w:ascii="Times New Roman" w:hAnsi="Times New Roman"/>
          <w:sz w:val="22"/>
        </w:rPr>
        <w:t xml:space="preserve">, quand le régime colonial et les chefs locaux favorisèrent la mission catholique. Cette dernière fonda alors des écoles et des hôpitaux importants partout dans le pays. Après la Deuxième Guerre mondiale, lors du mouvement pour </w:t>
      </w:r>
      <w:r>
        <w:rPr>
          <w:rFonts w:ascii="Times New Roman" w:hAnsi="Times New Roman"/>
          <w:sz w:val="22"/>
        </w:rPr>
        <w:t>l’indépendance politique</w:t>
      </w:r>
      <w:r w:rsidRPr="001C33D6">
        <w:rPr>
          <w:rFonts w:ascii="Times New Roman" w:hAnsi="Times New Roman"/>
          <w:sz w:val="22"/>
        </w:rPr>
        <w:t>, l’Église catholique favorisa la révolution so</w:t>
      </w:r>
      <w:r>
        <w:rPr>
          <w:rFonts w:ascii="Times New Roman" w:hAnsi="Times New Roman"/>
          <w:sz w:val="22"/>
        </w:rPr>
        <w:t>ciale par laquelle la majorité h</w:t>
      </w:r>
      <w:r w:rsidRPr="001C33D6">
        <w:rPr>
          <w:rFonts w:ascii="Times New Roman" w:hAnsi="Times New Roman"/>
          <w:sz w:val="22"/>
        </w:rPr>
        <w:t>utu</w:t>
      </w:r>
      <w:r>
        <w:rPr>
          <w:rFonts w:ascii="Times New Roman" w:hAnsi="Times New Roman"/>
          <w:sz w:val="22"/>
        </w:rPr>
        <w:t xml:space="preserve">, généralement estimée à 80 %, </w:t>
      </w:r>
      <w:r w:rsidRPr="001C33D6">
        <w:rPr>
          <w:rFonts w:ascii="Times New Roman" w:hAnsi="Times New Roman"/>
          <w:sz w:val="22"/>
        </w:rPr>
        <w:t>a pu évaluer ses forces et se faire entendre</w:t>
      </w:r>
      <w:r>
        <w:rPr>
          <w:rFonts w:ascii="Times New Roman" w:hAnsi="Times New Roman"/>
          <w:sz w:val="22"/>
        </w:rPr>
        <w:t xml:space="preserve"> lors de l’établissement de la R</w:t>
      </w:r>
      <w:r w:rsidRPr="001C33D6">
        <w:rPr>
          <w:rFonts w:ascii="Times New Roman" w:hAnsi="Times New Roman"/>
          <w:sz w:val="22"/>
        </w:rPr>
        <w:t xml:space="preserve">épublique rwandaise.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En 1907, les premiers missionnaires protestants, des Luthériens al</w:t>
      </w:r>
      <w:r>
        <w:rPr>
          <w:rFonts w:ascii="Times New Roman" w:hAnsi="Times New Roman"/>
          <w:sz w:val="22"/>
        </w:rPr>
        <w:t>lemands, arrivèrent</w:t>
      </w:r>
      <w:r w:rsidRPr="001C33D6">
        <w:rPr>
          <w:rFonts w:ascii="Times New Roman" w:hAnsi="Times New Roman"/>
          <w:sz w:val="22"/>
        </w:rPr>
        <w:t xml:space="preserve">. </w:t>
      </w:r>
      <w:r>
        <w:rPr>
          <w:rFonts w:ascii="Times New Roman" w:hAnsi="Times New Roman"/>
          <w:sz w:val="22"/>
        </w:rPr>
        <w:t xml:space="preserve">Leur œuvre impressionnante fut </w:t>
      </w:r>
      <w:r w:rsidRPr="001C33D6">
        <w:rPr>
          <w:rFonts w:ascii="Times New Roman" w:hAnsi="Times New Roman"/>
          <w:sz w:val="22"/>
        </w:rPr>
        <w:t xml:space="preserve">stoppée quand tous les Allemands durent quitter le pays en 1916 à cause de la Première Guerre mondiale. À partir de 1921, l’activité des Luthériens fut reprise par une société missionnaire protestante belge. Il en </w:t>
      </w:r>
      <w:r>
        <w:rPr>
          <w:rFonts w:ascii="Times New Roman" w:hAnsi="Times New Roman"/>
          <w:sz w:val="22"/>
        </w:rPr>
        <w:t xml:space="preserve">est résulté la création </w:t>
      </w:r>
      <w:r w:rsidRPr="001C33D6">
        <w:rPr>
          <w:rFonts w:ascii="Times New Roman" w:hAnsi="Times New Roman"/>
          <w:sz w:val="22"/>
        </w:rPr>
        <w:t xml:space="preserve">de l’Église presbytérienne au Rwanda en 1959. À la même époque </w:t>
      </w:r>
      <w:r w:rsidRPr="001C33D6">
        <w:rPr>
          <w:rFonts w:ascii="Times New Roman" w:hAnsi="Times New Roman"/>
          <w:sz w:val="22"/>
        </w:rPr>
        <w:lastRenderedPageBreak/>
        <w:t>(1921), les missionnaires d’une Église anglicane s’y installèrent. Cette Église était numériquement plus grande.</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À</w:t>
      </w:r>
      <w:r>
        <w:rPr>
          <w:rFonts w:ascii="Times New Roman" w:hAnsi="Times New Roman"/>
          <w:sz w:val="22"/>
        </w:rPr>
        <w:t xml:space="preserve"> ces deux groupes, s'ajoutèrent</w:t>
      </w:r>
      <w:r w:rsidRPr="001C33D6">
        <w:rPr>
          <w:rFonts w:ascii="Times New Roman" w:hAnsi="Times New Roman"/>
          <w:sz w:val="22"/>
        </w:rPr>
        <w:t xml:space="preserve"> l’Union des Églises baptistes (de</w:t>
      </w:r>
      <w:r>
        <w:rPr>
          <w:rFonts w:ascii="Times New Roman" w:hAnsi="Times New Roman"/>
          <w:sz w:val="22"/>
        </w:rPr>
        <w:t>puis 1940), établie surtout au sud</w:t>
      </w:r>
      <w:r w:rsidRPr="001C33D6">
        <w:rPr>
          <w:rFonts w:ascii="Times New Roman" w:hAnsi="Times New Roman"/>
          <w:sz w:val="22"/>
        </w:rPr>
        <w:t xml:space="preserve"> et a</w:t>
      </w:r>
      <w:r>
        <w:rPr>
          <w:rFonts w:ascii="Times New Roman" w:hAnsi="Times New Roman"/>
          <w:sz w:val="22"/>
        </w:rPr>
        <w:t>spirant à une théologie solide,</w:t>
      </w:r>
      <w:r w:rsidRPr="001C33D6">
        <w:rPr>
          <w:rFonts w:ascii="Times New Roman" w:hAnsi="Times New Roman"/>
          <w:sz w:val="22"/>
        </w:rPr>
        <w:t xml:space="preserve"> l’Église méthodiste libre (depuis 1940), ins</w:t>
      </w:r>
      <w:r>
        <w:rPr>
          <w:rFonts w:ascii="Times New Roman" w:hAnsi="Times New Roman"/>
          <w:sz w:val="22"/>
        </w:rPr>
        <w:t>tallée surtout à l’ouest</w:t>
      </w:r>
      <w:r w:rsidRPr="001C33D6">
        <w:rPr>
          <w:rFonts w:ascii="Times New Roman" w:hAnsi="Times New Roman"/>
          <w:sz w:val="22"/>
        </w:rPr>
        <w:t>. En 1994, l’ensemble des Protes</w:t>
      </w:r>
      <w:r>
        <w:rPr>
          <w:rFonts w:ascii="Times New Roman" w:hAnsi="Times New Roman"/>
          <w:sz w:val="22"/>
        </w:rPr>
        <w:t>tants représentait, au plus, 20 </w:t>
      </w:r>
      <w:r w:rsidRPr="001C33D6">
        <w:rPr>
          <w:rFonts w:ascii="Times New Roman" w:hAnsi="Times New Roman"/>
          <w:sz w:val="22"/>
        </w:rPr>
        <w:t>% des habitants. Depuis les années 1930, toutes ces Églises protestantes étaient plus ou moins influencées par un mouvement charismatique très fort. On peut rappe</w:t>
      </w:r>
      <w:r>
        <w:rPr>
          <w:rFonts w:ascii="Times New Roman" w:hAnsi="Times New Roman"/>
          <w:sz w:val="22"/>
        </w:rPr>
        <w:t>ler que le mouvement du Réveil e</w:t>
      </w:r>
      <w:r w:rsidRPr="001C33D6">
        <w:rPr>
          <w:rFonts w:ascii="Times New Roman" w:hAnsi="Times New Roman"/>
          <w:sz w:val="22"/>
        </w:rPr>
        <w:t>st-africain avait pour origine les cercles anglicans du Rwanda</w:t>
      </w:r>
      <w:r w:rsidRPr="001C33D6">
        <w:rPr>
          <w:rStyle w:val="FootnoteCharacters"/>
          <w:rFonts w:ascii="Times New Roman" w:hAnsi="Times New Roman"/>
          <w:sz w:val="22"/>
        </w:rPr>
        <w:footnoteReference w:id="5"/>
      </w:r>
      <w:r w:rsidRPr="001C33D6">
        <w:rPr>
          <w:rFonts w:ascii="Times New Roman" w:hAnsi="Times New Roman"/>
          <w:sz w:val="22"/>
        </w:rPr>
        <w:t xml:space="preserv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Ces Églises collaboraient depuis longtemps au sein d’une </w:t>
      </w:r>
      <w:r>
        <w:rPr>
          <w:rFonts w:ascii="Times New Roman" w:hAnsi="Times New Roman"/>
          <w:sz w:val="22"/>
        </w:rPr>
        <w:t>« </w:t>
      </w:r>
      <w:r w:rsidRPr="001C33D6">
        <w:rPr>
          <w:rFonts w:ascii="Times New Roman" w:hAnsi="Times New Roman"/>
          <w:sz w:val="22"/>
        </w:rPr>
        <w:t>Alliance protestante</w:t>
      </w:r>
      <w:r>
        <w:rPr>
          <w:rFonts w:ascii="Times New Roman" w:hAnsi="Times New Roman"/>
          <w:sz w:val="22"/>
        </w:rPr>
        <w:t> »</w:t>
      </w:r>
      <w:r w:rsidRPr="001C33D6">
        <w:rPr>
          <w:rFonts w:ascii="Times New Roman" w:hAnsi="Times New Roman"/>
          <w:sz w:val="22"/>
        </w:rPr>
        <w:t xml:space="preserve">, devenue par la suite le </w:t>
      </w:r>
      <w:r>
        <w:rPr>
          <w:rFonts w:ascii="Times New Roman" w:hAnsi="Times New Roman"/>
          <w:sz w:val="22"/>
        </w:rPr>
        <w:t>« </w:t>
      </w:r>
      <w:r w:rsidRPr="001C33D6">
        <w:rPr>
          <w:rFonts w:ascii="Times New Roman" w:hAnsi="Times New Roman"/>
          <w:sz w:val="22"/>
        </w:rPr>
        <w:t>Conseil protestant</w:t>
      </w:r>
      <w:r>
        <w:rPr>
          <w:rFonts w:ascii="Times New Roman" w:hAnsi="Times New Roman"/>
          <w:sz w:val="22"/>
        </w:rPr>
        <w:t> »</w:t>
      </w:r>
      <w:r w:rsidRPr="001C33D6">
        <w:rPr>
          <w:rFonts w:ascii="Times New Roman" w:hAnsi="Times New Roman"/>
          <w:sz w:val="22"/>
        </w:rPr>
        <w:t>. Elles s’étaient étroitement associées pour traduire la Bible et créer l’École de théologie de Butare. Cette dernière fut transformée en Faculté de théologie protestante en 1990. L</w:t>
      </w:r>
      <w:r>
        <w:rPr>
          <w:rFonts w:ascii="Times New Roman" w:hAnsi="Times New Roman"/>
          <w:sz w:val="22"/>
        </w:rPr>
        <w:t xml:space="preserve">e Conseil Protestant du Rwanda </w:t>
      </w:r>
      <w:r w:rsidRPr="001C33D6">
        <w:rPr>
          <w:rFonts w:ascii="Times New Roman" w:hAnsi="Times New Roman"/>
          <w:sz w:val="22"/>
        </w:rPr>
        <w:t>(</w:t>
      </w:r>
      <w:proofErr w:type="spellStart"/>
      <w:r w:rsidRPr="001C33D6">
        <w:rPr>
          <w:rFonts w:ascii="Times New Roman" w:hAnsi="Times New Roman"/>
          <w:smallCaps/>
          <w:sz w:val="22"/>
        </w:rPr>
        <w:t>cpr</w:t>
      </w:r>
      <w:proofErr w:type="spellEnd"/>
      <w:r>
        <w:rPr>
          <w:rFonts w:ascii="Times New Roman" w:hAnsi="Times New Roman"/>
          <w:sz w:val="22"/>
        </w:rPr>
        <w:t>), représentait les p</w:t>
      </w:r>
      <w:r w:rsidRPr="001C33D6">
        <w:rPr>
          <w:rFonts w:ascii="Times New Roman" w:hAnsi="Times New Roman"/>
          <w:sz w:val="22"/>
        </w:rPr>
        <w:t xml:space="preserve">rotestants devant l’État. Ses </w:t>
      </w:r>
      <w:r>
        <w:rPr>
          <w:rFonts w:ascii="Times New Roman" w:hAnsi="Times New Roman"/>
          <w:sz w:val="22"/>
        </w:rPr>
        <w:t xml:space="preserve">activités concernaient surtout </w:t>
      </w:r>
      <w:r w:rsidRPr="001C33D6">
        <w:rPr>
          <w:rFonts w:ascii="Times New Roman" w:hAnsi="Times New Roman"/>
          <w:sz w:val="22"/>
        </w:rPr>
        <w:t xml:space="preserve">l’organisation de l’enseignement primaire. Présents dans le pays depuis 1917, les Adventistes y collaboraient en qualité d’associés.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Pr>
          <w:rFonts w:ascii="Times New Roman" w:hAnsi="Times New Roman"/>
          <w:sz w:val="22"/>
        </w:rPr>
        <w:t>Les P</w:t>
      </w:r>
      <w:r w:rsidRPr="001C33D6">
        <w:rPr>
          <w:rFonts w:ascii="Times New Roman" w:hAnsi="Times New Roman"/>
          <w:sz w:val="22"/>
        </w:rPr>
        <w:t>entecôtistes, actifs depuis environ 1940, étaient considérés par les autres Églises protestantes comme une menace à cause de leur croissance considérable dans les années 1970 ; développement dû au recrutement de leurs néophytes parmi les membres des Églises protest</w:t>
      </w:r>
      <w:r>
        <w:rPr>
          <w:rFonts w:ascii="Times New Roman" w:hAnsi="Times New Roman"/>
          <w:sz w:val="22"/>
        </w:rPr>
        <w:t xml:space="preserve">antes. Pourtant, l’Association </w:t>
      </w:r>
      <w:r w:rsidRPr="001C33D6">
        <w:rPr>
          <w:rFonts w:ascii="Times New Roman" w:hAnsi="Times New Roman"/>
          <w:sz w:val="22"/>
        </w:rPr>
        <w:t xml:space="preserve">des Églises de pentecôte au Rwanda était membre associé du </w:t>
      </w:r>
      <w:proofErr w:type="spellStart"/>
      <w:r w:rsidRPr="001C33D6">
        <w:rPr>
          <w:rFonts w:ascii="Times New Roman" w:hAnsi="Times New Roman"/>
          <w:smallCaps/>
          <w:sz w:val="22"/>
        </w:rPr>
        <w:t>cpr</w:t>
      </w:r>
      <w:proofErr w:type="spellEnd"/>
      <w:r w:rsidRPr="001C33D6">
        <w:rPr>
          <w:rFonts w:ascii="Times New Roman" w:hAnsi="Times New Roman"/>
          <w:smallCaps/>
          <w:sz w:val="22"/>
        </w:rPr>
        <w:t>.</w:t>
      </w:r>
      <w:r w:rsidRPr="001C33D6">
        <w:rPr>
          <w:rFonts w:ascii="Times New Roman" w:hAnsi="Times New Roman"/>
          <w:sz w:val="22"/>
        </w:rPr>
        <w:t xml:space="preserv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tabs>
          <w:tab w:val="left" w:pos="851"/>
          <w:tab w:val="left" w:pos="993"/>
        </w:tabs>
        <w:spacing w:line="240" w:lineRule="auto"/>
        <w:ind w:firstLine="284"/>
        <w:jc w:val="both"/>
        <w:rPr>
          <w:rFonts w:ascii="Times New Roman" w:hAnsi="Times New Roman"/>
          <w:sz w:val="22"/>
        </w:rPr>
      </w:pPr>
      <w:r w:rsidRPr="001C33D6">
        <w:rPr>
          <w:rFonts w:ascii="Times New Roman" w:hAnsi="Times New Roman"/>
          <w:sz w:val="22"/>
        </w:rPr>
        <w:t xml:space="preserve">D’autres petites communautés ecclésiales que l'on désignerait actuellement de charismatiques, se sont aussi formées au cours des années 1980. En 1992, on a assisté à la constitution d'une </w:t>
      </w:r>
      <w:r w:rsidRPr="001C33D6">
        <w:rPr>
          <w:rFonts w:ascii="Times New Roman" w:hAnsi="Times New Roman"/>
          <w:i/>
          <w:sz w:val="22"/>
        </w:rPr>
        <w:t>Alliance Évangélique du Rwanda</w:t>
      </w:r>
      <w:r>
        <w:rPr>
          <w:rFonts w:ascii="Times New Roman" w:hAnsi="Times New Roman"/>
          <w:sz w:val="22"/>
        </w:rPr>
        <w:t>, à cô</w:t>
      </w:r>
      <w:r w:rsidRPr="001C33D6">
        <w:rPr>
          <w:rFonts w:ascii="Times New Roman" w:hAnsi="Times New Roman"/>
          <w:sz w:val="22"/>
        </w:rPr>
        <w:t xml:space="preserve">té du Conseil Protestant du Rwanda. Cette Alliance rassemblait de petites dénominations qui représentaient une voix </w:t>
      </w:r>
      <w:r w:rsidRPr="001C33D6">
        <w:rPr>
          <w:rFonts w:ascii="Times New Roman" w:hAnsi="Times New Roman"/>
          <w:sz w:val="22"/>
        </w:rPr>
        <w:lastRenderedPageBreak/>
        <w:t>évangélique du protestantisme. Ce mouvement était très influent dans certains autres pays africains et milieux européens, mais faible au Rwanda, du fait de la position des Églises protestantes d</w:t>
      </w:r>
      <w:r>
        <w:rPr>
          <w:rFonts w:ascii="Times New Roman" w:hAnsi="Times New Roman"/>
          <w:sz w:val="22"/>
        </w:rPr>
        <w:t>éjà établies et marquée par le R</w:t>
      </w:r>
      <w:r w:rsidRPr="001C33D6">
        <w:rPr>
          <w:rFonts w:ascii="Times New Roman" w:hAnsi="Times New Roman"/>
          <w:sz w:val="22"/>
        </w:rPr>
        <w:t xml:space="preserve">éveil des années 1930. D’ailleurs, l’antagonisme entre </w:t>
      </w:r>
      <w:r w:rsidRPr="001C33D6">
        <w:rPr>
          <w:rFonts w:ascii="Times New Roman" w:hAnsi="Times New Roman"/>
          <w:i/>
          <w:sz w:val="22"/>
        </w:rPr>
        <w:t>les Protestants</w:t>
      </w:r>
      <w:r w:rsidRPr="001C33D6">
        <w:rPr>
          <w:rFonts w:ascii="Times New Roman" w:hAnsi="Times New Roman"/>
          <w:sz w:val="22"/>
        </w:rPr>
        <w:t xml:space="preserve"> et </w:t>
      </w:r>
      <w:r w:rsidRPr="001C33D6">
        <w:rPr>
          <w:rFonts w:ascii="Times New Roman" w:hAnsi="Times New Roman"/>
          <w:i/>
          <w:sz w:val="22"/>
        </w:rPr>
        <w:t>les Évangéliques</w:t>
      </w:r>
      <w:r w:rsidRPr="001C33D6">
        <w:rPr>
          <w:rFonts w:ascii="Times New Roman" w:hAnsi="Times New Roman"/>
          <w:sz w:val="22"/>
        </w:rPr>
        <w:t xml:space="preserve"> était artificiel, c’est-à-dire, pas authentiquement africain, mais importé par des Européens en Afrique. À la fin des années 1980, le Comité de Lausanne était en désaccord avec le Conseil Œcuménique des Églises. La plupart des Églises africaines se sentaient bien à l’intérieur des deux organismes. En Afrique, le mot rivalité n’est donc pas approprié pour qualifier ces controverses.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La puissance et l’autorité des Églises établies rassemblées au sein du </w:t>
      </w:r>
      <w:proofErr w:type="spellStart"/>
      <w:r w:rsidRPr="001C33D6">
        <w:rPr>
          <w:rFonts w:ascii="Times New Roman" w:hAnsi="Times New Roman"/>
          <w:smallCaps/>
          <w:sz w:val="22"/>
        </w:rPr>
        <w:t>cpr</w:t>
      </w:r>
      <w:proofErr w:type="spellEnd"/>
      <w:r w:rsidRPr="001C33D6">
        <w:rPr>
          <w:rFonts w:ascii="Times New Roman" w:hAnsi="Times New Roman"/>
          <w:sz w:val="22"/>
        </w:rPr>
        <w:t xml:space="preserve"> ont constitué des freins au développement des nouvelles Églises au Rwanda. La loi sur la religion prescrit que chaque Église soit reconnue par l’État et dispose de la « personnalité civile ». Avant de donner celle-ci, l’État demandait toujours conseil au </w:t>
      </w:r>
      <w:proofErr w:type="spellStart"/>
      <w:r w:rsidRPr="001C33D6">
        <w:rPr>
          <w:rFonts w:ascii="Times New Roman" w:hAnsi="Times New Roman"/>
          <w:smallCaps/>
          <w:sz w:val="22"/>
        </w:rPr>
        <w:t>cpr</w:t>
      </w:r>
      <w:proofErr w:type="spellEnd"/>
      <w:r>
        <w:rPr>
          <w:rFonts w:ascii="Times New Roman" w:hAnsi="Times New Roman"/>
          <w:sz w:val="22"/>
        </w:rPr>
        <w:t xml:space="preserve">. Mais l’avis de ce dernier </w:t>
      </w:r>
      <w:r w:rsidRPr="001C33D6">
        <w:rPr>
          <w:rFonts w:ascii="Times New Roman" w:hAnsi="Times New Roman"/>
          <w:sz w:val="22"/>
        </w:rPr>
        <w:t>était souvent défavorable. En effet, les Églises établies n’acceptaient pas les concurrents. Ici, il s’agit bien de rivalité. En fait, les visions missionnaires des nouvelles Églises n'étaient pas contestées, mais leur présence concurrente.</w:t>
      </w:r>
      <w:r>
        <w:rPr>
          <w:rFonts w:ascii="Times New Roman" w:hAnsi="Times New Roman"/>
          <w:sz w:val="22"/>
        </w:rPr>
        <w:t xml:space="preserv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La configuration des Églises avant 1994 peut être présentée schématiquement dans le tableau ci-après</w:t>
      </w:r>
      <w:r>
        <w:rPr>
          <w:rFonts w:ascii="Times New Roman" w:hAnsi="Times New Roman"/>
          <w:sz w:val="22"/>
        </w:rPr>
        <w:t> </w:t>
      </w:r>
      <w:r w:rsidRPr="001C33D6">
        <w:rPr>
          <w:rFonts w:ascii="Times New Roman" w:hAnsi="Times New Roman"/>
          <w:sz w:val="22"/>
        </w:rPr>
        <w:t xml:space="preserve">: </w:t>
      </w:r>
    </w:p>
    <w:p w:rsidR="007169DB" w:rsidRDefault="007169DB" w:rsidP="007169DB">
      <w:pPr>
        <w:pStyle w:val="NoteLevel2"/>
        <w:numPr>
          <w:ilvl w:val="0"/>
          <w:numId w:val="0"/>
        </w:numPr>
        <w:spacing w:line="240" w:lineRule="auto"/>
        <w:ind w:firstLine="284"/>
        <w:rPr>
          <w:rFonts w:ascii="Times New Roman" w:hAnsi="Times New Roman"/>
          <w:sz w:val="22"/>
        </w:rPr>
      </w:pPr>
    </w:p>
    <w:p w:rsidR="006A032A" w:rsidRPr="001C33D6" w:rsidRDefault="006A032A" w:rsidP="007169DB">
      <w:pPr>
        <w:pStyle w:val="NoteLevel2"/>
        <w:numPr>
          <w:ilvl w:val="0"/>
          <w:numId w:val="0"/>
        </w:numPr>
        <w:spacing w:line="240" w:lineRule="auto"/>
        <w:ind w:firstLine="284"/>
        <w:rPr>
          <w:rFonts w:ascii="Times New Roman" w:hAnsi="Times New Roman"/>
          <w:sz w:val="22"/>
        </w:rPr>
      </w:pPr>
    </w:p>
    <w:p w:rsidR="006A032A" w:rsidRDefault="006A032A" w:rsidP="006A032A">
      <w:pPr>
        <w:pStyle w:val="Geenafstand"/>
        <w:spacing w:line="360" w:lineRule="auto"/>
        <w:ind w:left="284"/>
        <w:rPr>
          <w:rFonts w:ascii="Times New Roman" w:hAnsi="Times New Roman"/>
          <w:b/>
          <w:lang w:val="fr-FR"/>
        </w:rPr>
      </w:pPr>
      <w:r>
        <w:rPr>
          <w:rFonts w:ascii="Times New Roman" w:hAnsi="Times New Roman"/>
          <w:b/>
          <w:lang w:val="fr-FR"/>
        </w:rPr>
        <w:t>CONFIGURATION DES EGLISES AVANT 1994</w:t>
      </w:r>
    </w:p>
    <w:p w:rsidR="006A032A" w:rsidRPr="006A032A" w:rsidRDefault="006A032A" w:rsidP="006A032A">
      <w:pPr>
        <w:pStyle w:val="Geenafstand"/>
        <w:spacing w:line="360" w:lineRule="auto"/>
        <w:ind w:left="284"/>
        <w:rPr>
          <w:rFonts w:ascii="Times New Roman" w:hAnsi="Times New Roman"/>
          <w:sz w:val="20"/>
          <w:lang w:val="fr-FR"/>
        </w:rPr>
      </w:pPr>
      <w:r w:rsidRPr="006A032A">
        <w:rPr>
          <w:rFonts w:ascii="Times New Roman" w:hAnsi="Times New Roman"/>
          <w:b/>
          <w:sz w:val="20"/>
          <w:lang w:val="fr-FR"/>
        </w:rPr>
        <w:t>L’Eglise catholique</w:t>
      </w:r>
      <w:r w:rsidRPr="006A032A">
        <w:rPr>
          <w:rFonts w:ascii="Times New Roman" w:hAnsi="Times New Roman"/>
          <w:sz w:val="20"/>
          <w:lang w:val="fr-FR"/>
        </w:rPr>
        <w:t xml:space="preserve"> (1900), environ 70 %</w:t>
      </w:r>
    </w:p>
    <w:p w:rsidR="006A032A" w:rsidRPr="006A032A" w:rsidRDefault="006A032A" w:rsidP="006A032A">
      <w:pPr>
        <w:pStyle w:val="Geenafstand"/>
        <w:spacing w:line="360" w:lineRule="auto"/>
        <w:ind w:left="284"/>
        <w:rPr>
          <w:rFonts w:ascii="Times New Roman" w:hAnsi="Times New Roman"/>
          <w:sz w:val="20"/>
          <w:szCs w:val="20"/>
          <w:lang w:val="fr-FR"/>
        </w:rPr>
      </w:pPr>
      <w:r w:rsidRPr="006A032A">
        <w:rPr>
          <w:rFonts w:ascii="Times New Roman" w:hAnsi="Times New Roman"/>
          <w:b/>
          <w:sz w:val="20"/>
          <w:szCs w:val="20"/>
          <w:lang w:val="fr-FR"/>
        </w:rPr>
        <w:t>Le Conseil Protestant du Rwanda (CPR)</w:t>
      </w:r>
      <w:r w:rsidRPr="006A032A">
        <w:rPr>
          <w:rFonts w:ascii="Times New Roman" w:hAnsi="Times New Roman"/>
          <w:sz w:val="20"/>
          <w:szCs w:val="20"/>
          <w:lang w:val="fr-FR"/>
        </w:rPr>
        <w:t xml:space="preserve">, depuis 1959, environ  20 %, représentant : </w:t>
      </w:r>
    </w:p>
    <w:p w:rsidR="006A032A" w:rsidRDefault="006A032A" w:rsidP="006A032A">
      <w:pPr>
        <w:pStyle w:val="Geenafstand"/>
        <w:spacing w:line="360" w:lineRule="auto"/>
        <w:ind w:left="284"/>
        <w:rPr>
          <w:rFonts w:ascii="Times New Roman" w:hAnsi="Times New Roman"/>
          <w:sz w:val="18"/>
          <w:lang w:val="fr-FR"/>
        </w:rPr>
      </w:pPr>
      <w:r>
        <w:rPr>
          <w:rFonts w:ascii="Times New Roman" w:hAnsi="Times New Roman"/>
          <w:lang w:val="fr-FR"/>
        </w:rPr>
        <w:tab/>
      </w:r>
      <w:r>
        <w:rPr>
          <w:rFonts w:ascii="Times New Roman" w:hAnsi="Times New Roman"/>
          <w:sz w:val="18"/>
          <w:lang w:val="fr-FR"/>
        </w:rPr>
        <w:t>Eglise presbytérienne au Rwanda (1907), influente</w:t>
      </w:r>
    </w:p>
    <w:p w:rsidR="006A032A" w:rsidRDefault="006A032A" w:rsidP="006A032A">
      <w:pPr>
        <w:pStyle w:val="Geenafstand"/>
        <w:spacing w:line="360" w:lineRule="auto"/>
        <w:ind w:left="284"/>
        <w:rPr>
          <w:rFonts w:ascii="Times New Roman" w:hAnsi="Times New Roman"/>
          <w:sz w:val="18"/>
          <w:lang w:val="fr-FR"/>
        </w:rPr>
      </w:pPr>
      <w:r>
        <w:rPr>
          <w:rFonts w:ascii="Times New Roman" w:hAnsi="Times New Roman"/>
          <w:sz w:val="18"/>
          <w:lang w:val="fr-FR"/>
        </w:rPr>
        <w:tab/>
        <w:t>Eglise anglicane (1921), la plus grande</w:t>
      </w:r>
    </w:p>
    <w:p w:rsidR="006A032A" w:rsidRDefault="006A032A" w:rsidP="006A032A">
      <w:pPr>
        <w:pStyle w:val="Geenafstand"/>
        <w:spacing w:line="360" w:lineRule="auto"/>
        <w:ind w:left="284"/>
        <w:rPr>
          <w:rFonts w:ascii="Times New Roman" w:hAnsi="Times New Roman"/>
          <w:sz w:val="18"/>
          <w:lang w:val="fr-FR"/>
        </w:rPr>
      </w:pPr>
      <w:r>
        <w:rPr>
          <w:rFonts w:ascii="Times New Roman" w:hAnsi="Times New Roman"/>
          <w:sz w:val="18"/>
          <w:lang w:val="fr-FR"/>
        </w:rPr>
        <w:tab/>
        <w:t>Union des Eglises baptistes (1940)</w:t>
      </w:r>
    </w:p>
    <w:p w:rsidR="006A032A" w:rsidRDefault="006A032A" w:rsidP="006A032A">
      <w:pPr>
        <w:pStyle w:val="Geenafstand"/>
        <w:spacing w:line="360" w:lineRule="auto"/>
        <w:ind w:left="284"/>
        <w:rPr>
          <w:rFonts w:ascii="Times New Roman" w:hAnsi="Times New Roman"/>
          <w:sz w:val="18"/>
          <w:lang w:val="fr-FR"/>
        </w:rPr>
      </w:pPr>
      <w:r>
        <w:rPr>
          <w:rFonts w:ascii="Times New Roman" w:hAnsi="Times New Roman"/>
          <w:sz w:val="18"/>
          <w:lang w:val="fr-FR"/>
        </w:rPr>
        <w:tab/>
        <w:t>Eglise méthodiste libre, (1940)</w:t>
      </w:r>
    </w:p>
    <w:p w:rsidR="006A032A" w:rsidRDefault="006A032A" w:rsidP="00D62E5F">
      <w:pPr>
        <w:pStyle w:val="Geenafstand"/>
        <w:spacing w:line="360" w:lineRule="auto"/>
        <w:ind w:left="284"/>
        <w:rPr>
          <w:rFonts w:ascii="Times New Roman" w:hAnsi="Times New Roman"/>
          <w:sz w:val="18"/>
          <w:lang w:val="fr-FR"/>
        </w:rPr>
      </w:pPr>
      <w:r>
        <w:rPr>
          <w:rFonts w:ascii="Times New Roman" w:hAnsi="Times New Roman"/>
          <w:sz w:val="18"/>
          <w:lang w:val="fr-FR"/>
        </w:rPr>
        <w:tab/>
        <w:t>Eglise adventiste (1917), membre associé</w:t>
      </w:r>
    </w:p>
    <w:p w:rsidR="006A032A" w:rsidRDefault="006A032A" w:rsidP="00D62E5F">
      <w:pPr>
        <w:pStyle w:val="Geenafstand"/>
        <w:spacing w:line="360" w:lineRule="auto"/>
        <w:ind w:left="284"/>
        <w:rPr>
          <w:rFonts w:ascii="Times New Roman" w:hAnsi="Times New Roman"/>
          <w:sz w:val="18"/>
          <w:lang w:val="fr-FR"/>
        </w:rPr>
      </w:pPr>
      <w:r>
        <w:rPr>
          <w:rFonts w:ascii="Times New Roman" w:hAnsi="Times New Roman"/>
          <w:sz w:val="18"/>
          <w:lang w:val="fr-FR"/>
        </w:rPr>
        <w:tab/>
        <w:t>Association des Eglises de pentecôte (ADEPR, 1940), membre associé</w:t>
      </w:r>
    </w:p>
    <w:p w:rsidR="006A032A" w:rsidRPr="006A032A" w:rsidRDefault="006A032A" w:rsidP="006A032A">
      <w:pPr>
        <w:pStyle w:val="Geenafstand"/>
        <w:spacing w:line="360" w:lineRule="auto"/>
        <w:ind w:left="284"/>
        <w:rPr>
          <w:rFonts w:ascii="Times New Roman" w:hAnsi="Times New Roman"/>
          <w:b/>
          <w:sz w:val="20"/>
          <w:lang w:val="fr-FR"/>
        </w:rPr>
      </w:pPr>
      <w:r w:rsidRPr="006A032A">
        <w:rPr>
          <w:rFonts w:ascii="Times New Roman" w:hAnsi="Times New Roman"/>
          <w:b/>
          <w:sz w:val="20"/>
          <w:lang w:val="fr-FR"/>
        </w:rPr>
        <w:t>L’Alliance évangélique du Rwanda, depuis 1992</w:t>
      </w:r>
    </w:p>
    <w:p w:rsidR="007169DB" w:rsidRDefault="007169DB" w:rsidP="007169DB">
      <w:pPr>
        <w:pStyle w:val="NoteLevel2"/>
        <w:numPr>
          <w:ilvl w:val="0"/>
          <w:numId w:val="0"/>
        </w:numPr>
        <w:spacing w:line="240" w:lineRule="auto"/>
        <w:rPr>
          <w:rFonts w:ascii="Times New Roman" w:hAnsi="Times New Roman"/>
          <w:b/>
          <w:sz w:val="24"/>
        </w:rPr>
      </w:pPr>
    </w:p>
    <w:p w:rsidR="007169DB" w:rsidRDefault="007169DB" w:rsidP="007169DB">
      <w:pPr>
        <w:pStyle w:val="NoteLevel2"/>
        <w:numPr>
          <w:ilvl w:val="0"/>
          <w:numId w:val="0"/>
        </w:numPr>
        <w:spacing w:line="240" w:lineRule="auto"/>
        <w:rPr>
          <w:rFonts w:ascii="Times New Roman" w:hAnsi="Times New Roman"/>
          <w:b/>
          <w:sz w:val="24"/>
        </w:rPr>
      </w:pPr>
    </w:p>
    <w:p w:rsidR="007169DB" w:rsidRPr="00FE0CCB" w:rsidRDefault="007169DB" w:rsidP="007169DB">
      <w:pPr>
        <w:pStyle w:val="NoteLevel2"/>
        <w:numPr>
          <w:ilvl w:val="0"/>
          <w:numId w:val="0"/>
        </w:numPr>
        <w:spacing w:line="240" w:lineRule="auto"/>
        <w:rPr>
          <w:rFonts w:ascii="Times New Roman" w:hAnsi="Times New Roman"/>
          <w:b/>
          <w:sz w:val="24"/>
        </w:rPr>
      </w:pPr>
      <w:r w:rsidRPr="00FE0CCB">
        <w:rPr>
          <w:rFonts w:ascii="Times New Roman" w:hAnsi="Times New Roman"/>
          <w:b/>
          <w:sz w:val="24"/>
        </w:rPr>
        <w:t>L</w:t>
      </w:r>
      <w:r>
        <w:rPr>
          <w:rFonts w:ascii="Times New Roman" w:hAnsi="Times New Roman"/>
          <w:b/>
          <w:sz w:val="24"/>
        </w:rPr>
        <w:t>es nouvelles Églises après 1994</w:t>
      </w:r>
    </w:p>
    <w:p w:rsidR="007169DB"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Plusieurs facteurs ont contribué à un changement rapide et</w:t>
      </w:r>
      <w:r>
        <w:rPr>
          <w:rFonts w:ascii="Times New Roman" w:hAnsi="Times New Roman"/>
          <w:sz w:val="22"/>
        </w:rPr>
        <w:t xml:space="preserve"> profond du tableau </w:t>
      </w:r>
      <w:r w:rsidRPr="001C33D6">
        <w:rPr>
          <w:rFonts w:ascii="Times New Roman" w:hAnsi="Times New Roman"/>
          <w:sz w:val="22"/>
        </w:rPr>
        <w:t xml:space="preserve">après 1994. Dès qu’une certaine stabilité politique a été retrouvée, de nouvelles communautés chrétiennes ont poussé comme des champignons. À l’origine de la plupart on trouve des rapatriés, c'est-à-dire des Rwandais qui, le plus souvent après un exil d’une ou deux générations, ont regagné le pays en 1994. À l’étranger, ils avaient trouvé des communautés de tradition et de langue différentes. Devenus anglophones, </w:t>
      </w:r>
      <w:proofErr w:type="spellStart"/>
      <w:r w:rsidRPr="001C33D6">
        <w:rPr>
          <w:rFonts w:ascii="Times New Roman" w:hAnsi="Times New Roman"/>
          <w:sz w:val="22"/>
        </w:rPr>
        <w:t>il</w:t>
      </w:r>
      <w:r>
        <w:rPr>
          <w:rFonts w:ascii="Times New Roman" w:hAnsi="Times New Roman"/>
          <w:sz w:val="22"/>
        </w:rPr>
        <w:t>S</w:t>
      </w:r>
      <w:proofErr w:type="spellEnd"/>
      <w:r w:rsidRPr="001C33D6">
        <w:rPr>
          <w:rFonts w:ascii="Times New Roman" w:hAnsi="Times New Roman"/>
          <w:sz w:val="22"/>
        </w:rPr>
        <w:t xml:space="preserve"> n’ont pas voulu réintégrer une des Églises dont ils étaient pourtant originaires, mais qu’ils suspectaient d’avoir participé au génocide. Ici, on retrouve un écho du </w:t>
      </w:r>
      <w:r>
        <w:rPr>
          <w:rFonts w:ascii="Times New Roman" w:hAnsi="Times New Roman"/>
          <w:sz w:val="22"/>
        </w:rPr>
        <w:t xml:space="preserve">ressentiment du nouveau régime </w:t>
      </w:r>
      <w:r w:rsidRPr="001C33D6">
        <w:rPr>
          <w:rFonts w:ascii="Times New Roman" w:hAnsi="Times New Roman"/>
          <w:sz w:val="22"/>
        </w:rPr>
        <w:t>contre les Églises établies avant 1994, surto</w:t>
      </w:r>
      <w:r>
        <w:rPr>
          <w:rFonts w:ascii="Times New Roman" w:hAnsi="Times New Roman"/>
          <w:sz w:val="22"/>
        </w:rPr>
        <w:t>ut contre l’Église catholique.</w:t>
      </w:r>
      <w:r w:rsidRPr="001C33D6">
        <w:rPr>
          <w:rFonts w:ascii="Times New Roman" w:hAnsi="Times New Roman"/>
          <w:sz w:val="22"/>
        </w:rPr>
        <w:t xml:space="preserve"> Dans la logique de l’opinion publique créée par les média</w:t>
      </w:r>
      <w:r>
        <w:rPr>
          <w:rFonts w:ascii="Times New Roman" w:hAnsi="Times New Roman"/>
          <w:sz w:val="22"/>
        </w:rPr>
        <w:t>s</w:t>
      </w:r>
      <w:r w:rsidRPr="001C33D6">
        <w:rPr>
          <w:rFonts w:ascii="Times New Roman" w:hAnsi="Times New Roman"/>
          <w:sz w:val="22"/>
        </w:rPr>
        <w:t>, chaque personne qui ne s’était pas opposée au régime rwandais d’avant 1994, pouvait être soupçonnée d’</w:t>
      </w:r>
      <w:r w:rsidRPr="001C33D6">
        <w:rPr>
          <w:rFonts w:ascii="Times New Roman" w:hAnsi="Times New Roman"/>
          <w:i/>
          <w:sz w:val="22"/>
        </w:rPr>
        <w:t>esprit génocidaire</w:t>
      </w:r>
      <w:r w:rsidRPr="001C33D6">
        <w:rPr>
          <w:rFonts w:ascii="Times New Roman" w:hAnsi="Times New Roman"/>
          <w:sz w:val="22"/>
        </w:rPr>
        <w:t>. À l’intérieur des cercles de rapatriés, ce sentiment d’hostilité envers les Églises établies était encore renforcé par la prise de conscience que, dans les années s</w:t>
      </w:r>
      <w:r>
        <w:rPr>
          <w:rFonts w:ascii="Times New Roman" w:hAnsi="Times New Roman"/>
          <w:sz w:val="22"/>
        </w:rPr>
        <w:t>uivant l’indépendance politique, elles</w:t>
      </w:r>
      <w:r w:rsidRPr="001C33D6">
        <w:rPr>
          <w:rFonts w:ascii="Times New Roman" w:hAnsi="Times New Roman"/>
          <w:sz w:val="22"/>
        </w:rPr>
        <w:t xml:space="preserve"> n’avaient</w:t>
      </w:r>
      <w:r>
        <w:rPr>
          <w:rFonts w:ascii="Times New Roman" w:hAnsi="Times New Roman"/>
          <w:sz w:val="22"/>
        </w:rPr>
        <w:t xml:space="preserve"> fait aucun effort pour garder </w:t>
      </w:r>
      <w:r w:rsidRPr="001C33D6">
        <w:rPr>
          <w:rFonts w:ascii="Times New Roman" w:hAnsi="Times New Roman"/>
          <w:sz w:val="22"/>
        </w:rPr>
        <w:t>des liens avec les anciens paroiss</w:t>
      </w:r>
      <w:r>
        <w:rPr>
          <w:rFonts w:ascii="Times New Roman" w:hAnsi="Times New Roman"/>
          <w:sz w:val="22"/>
        </w:rPr>
        <w:t>iens, pour la plupart des Tutsi</w:t>
      </w:r>
      <w:r w:rsidRPr="001C33D6">
        <w:rPr>
          <w:rFonts w:ascii="Times New Roman" w:hAnsi="Times New Roman"/>
          <w:sz w:val="22"/>
        </w:rPr>
        <w:t xml:space="preserve">, partis en exil après les troubles de 1959, 1961 et 1973. Étant abandonnés lors des années d'exil, la grande partie des rapatriés ne se sentaient pas les bienvenus dans les Églises établies. Ils </w:t>
      </w:r>
      <w:r>
        <w:rPr>
          <w:rFonts w:ascii="Times New Roman" w:hAnsi="Times New Roman"/>
          <w:sz w:val="22"/>
        </w:rPr>
        <w:t xml:space="preserve">en </w:t>
      </w:r>
      <w:r w:rsidRPr="001C33D6">
        <w:rPr>
          <w:rFonts w:ascii="Times New Roman" w:hAnsi="Times New Roman"/>
          <w:sz w:val="22"/>
        </w:rPr>
        <w:t>fondèrent alo</w:t>
      </w:r>
      <w:r>
        <w:rPr>
          <w:rFonts w:ascii="Times New Roman" w:hAnsi="Times New Roman"/>
          <w:sz w:val="22"/>
        </w:rPr>
        <w:t>rs de nouvelles</w:t>
      </w:r>
      <w:r w:rsidRPr="001C33D6">
        <w:rPr>
          <w:rFonts w:ascii="Times New Roman" w:hAnsi="Times New Roman"/>
          <w:sz w:val="22"/>
        </w:rPr>
        <w:t>.</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Au sein des Églises établies, de nombreux conflits ont éclaté, du fait que la plupart des dirigeants des Églises d’avant 1994 se trouvaient à leur tour en exil, dans les camps de réfugiés au Congo ou en Tanzanie, laissant ainsi un vacuum dans la direction de ces Églises. Certains parmi les rapatriés qui voulaient encore rejoindre les Églises établies (anglicanes, méthodistes, pentecôtistes) étaient tentés de prendre la direction de leurs dénominations respectives. Les personnes restées dans le pays ne voulaient pas accepter que les expatriés rentrés, souvent politisés, </w:t>
      </w:r>
      <w:r>
        <w:rPr>
          <w:rFonts w:ascii="Times New Roman" w:hAnsi="Times New Roman"/>
          <w:sz w:val="22"/>
        </w:rPr>
        <w:t xml:space="preserve">en </w:t>
      </w:r>
      <w:r w:rsidRPr="001C33D6">
        <w:rPr>
          <w:rFonts w:ascii="Times New Roman" w:hAnsi="Times New Roman"/>
          <w:sz w:val="22"/>
        </w:rPr>
        <w:t>prennent la</w:t>
      </w:r>
      <w:r>
        <w:rPr>
          <w:rFonts w:ascii="Times New Roman" w:hAnsi="Times New Roman"/>
          <w:sz w:val="22"/>
        </w:rPr>
        <w:t xml:space="preserve"> direction</w:t>
      </w:r>
      <w:r w:rsidRPr="001C33D6">
        <w:rPr>
          <w:rFonts w:ascii="Times New Roman" w:hAnsi="Times New Roman"/>
          <w:sz w:val="22"/>
        </w:rPr>
        <w:t xml:space="preserve">. Bien plus, les dirigeants qui avaient fui le pays en 1994, et qui se trouvaient dans les camps de réfugiés à l’étranger contestaient la </w:t>
      </w:r>
      <w:r>
        <w:rPr>
          <w:rFonts w:ascii="Times New Roman" w:hAnsi="Times New Roman"/>
          <w:sz w:val="22"/>
        </w:rPr>
        <w:t>« </w:t>
      </w:r>
      <w:r w:rsidRPr="001C33D6">
        <w:rPr>
          <w:rFonts w:ascii="Times New Roman" w:hAnsi="Times New Roman"/>
          <w:sz w:val="22"/>
        </w:rPr>
        <w:t>prise de pouvoir</w:t>
      </w:r>
      <w:r>
        <w:rPr>
          <w:rFonts w:ascii="Times New Roman" w:hAnsi="Times New Roman"/>
          <w:sz w:val="22"/>
        </w:rPr>
        <w:t> »</w:t>
      </w:r>
      <w:r w:rsidRPr="001C33D6">
        <w:rPr>
          <w:rFonts w:ascii="Times New Roman" w:hAnsi="Times New Roman"/>
          <w:sz w:val="22"/>
        </w:rPr>
        <w:t xml:space="preserve"> des rapatriés. Les contacts entre les représentants des Églises en exi</w:t>
      </w:r>
      <w:r>
        <w:rPr>
          <w:rFonts w:ascii="Times New Roman" w:hAnsi="Times New Roman"/>
          <w:sz w:val="22"/>
        </w:rPr>
        <w:t>l et ceux de l’intérieur</w:t>
      </w:r>
      <w:r w:rsidRPr="001C33D6">
        <w:rPr>
          <w:rFonts w:ascii="Times New Roman" w:hAnsi="Times New Roman"/>
          <w:sz w:val="22"/>
        </w:rPr>
        <w:t xml:space="preserve"> étaient rares, d’autant plus qu’ils étaient politiquement suspects</w:t>
      </w:r>
      <w:r w:rsidRPr="001C33D6">
        <w:rPr>
          <w:rStyle w:val="FootnoteCharacters"/>
          <w:rFonts w:ascii="Times New Roman" w:hAnsi="Times New Roman"/>
          <w:sz w:val="22"/>
        </w:rPr>
        <w:footnoteReference w:id="6"/>
      </w:r>
      <w:r w:rsidRPr="001C33D6">
        <w:rPr>
          <w:rFonts w:ascii="Times New Roman" w:hAnsi="Times New Roman"/>
          <w:sz w:val="22"/>
        </w:rPr>
        <w:t xml:space="preserve">. Dans ce climat </w:t>
      </w:r>
      <w:r w:rsidRPr="001C33D6">
        <w:rPr>
          <w:rFonts w:ascii="Times New Roman" w:hAnsi="Times New Roman"/>
          <w:sz w:val="22"/>
        </w:rPr>
        <w:lastRenderedPageBreak/>
        <w:t>de méfiance et d’accusations mutuelles, de nombreux croyants, dont beaucoup étaient traumatisés, cherchaient refuge dans de nouvelles comm</w:t>
      </w:r>
      <w:r>
        <w:rPr>
          <w:rFonts w:ascii="Times New Roman" w:hAnsi="Times New Roman"/>
          <w:sz w:val="22"/>
        </w:rPr>
        <w:t xml:space="preserve">unautés, où </w:t>
      </w:r>
      <w:r w:rsidRPr="001C33D6">
        <w:rPr>
          <w:rFonts w:ascii="Times New Roman" w:hAnsi="Times New Roman"/>
          <w:sz w:val="22"/>
        </w:rPr>
        <w:t>semblait régner un esprit d’harmonie. De plus, ils étaient moti</w:t>
      </w:r>
      <w:r>
        <w:rPr>
          <w:rFonts w:ascii="Times New Roman" w:hAnsi="Times New Roman"/>
          <w:sz w:val="22"/>
        </w:rPr>
        <w:t xml:space="preserve">vés par un esprit de pionniers </w:t>
      </w:r>
      <w:r w:rsidRPr="001C33D6">
        <w:rPr>
          <w:rFonts w:ascii="Times New Roman" w:hAnsi="Times New Roman"/>
          <w:sz w:val="22"/>
        </w:rPr>
        <w:t xml:space="preserve">qui préférait recommencer à zéro.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Autre facteur important</w:t>
      </w:r>
      <w:r>
        <w:rPr>
          <w:rFonts w:ascii="Times New Roman" w:hAnsi="Times New Roman"/>
          <w:sz w:val="22"/>
        </w:rPr>
        <w:t xml:space="preserve"> </w:t>
      </w:r>
      <w:r w:rsidRPr="001C33D6">
        <w:rPr>
          <w:rFonts w:ascii="Times New Roman" w:hAnsi="Times New Roman"/>
          <w:sz w:val="22"/>
        </w:rPr>
        <w:t xml:space="preserve">: les Tutsi rapatriés après une ou deux générations, avaient grandi dans des Églises anglophones, en Ouganda, au Kenya, en Tanzanie, parfois dans des Églises indépendantes, d’esprit pentecôtiste. Ils avaient introduit au Rwanda une culture ecclésiastique apprise à l’étranger. Pour accompagner les chants on n’utilisait pas le tambour, mais le </w:t>
      </w:r>
      <w:proofErr w:type="spellStart"/>
      <w:r w:rsidRPr="00281AD2">
        <w:rPr>
          <w:rFonts w:ascii="Times New Roman" w:hAnsi="Times New Roman"/>
          <w:i/>
          <w:sz w:val="22"/>
        </w:rPr>
        <w:t>keyboard</w:t>
      </w:r>
      <w:proofErr w:type="spellEnd"/>
      <w:r>
        <w:rPr>
          <w:rFonts w:ascii="Times New Roman" w:hAnsi="Times New Roman"/>
          <w:sz w:val="22"/>
        </w:rPr>
        <w:t xml:space="preserve">. On chantait </w:t>
      </w:r>
      <w:r w:rsidRPr="001C33D6">
        <w:rPr>
          <w:rFonts w:ascii="Times New Roman" w:hAnsi="Times New Roman"/>
          <w:sz w:val="22"/>
        </w:rPr>
        <w:t xml:space="preserve">de nouveaux chants, dont le texte était souvent projeté sur le mur, dont une partie était drapée d’étoffes aux couleurs joyeuses. Les cultes, animés par des danses, étaient bien organisés ; les visiteurs étaient chaleureusement reçus par des personnes responsables de l’accueil, comme dans une fête traditionnelle. Les femmes portaient des coiffures soignées et des vêtements </w:t>
      </w:r>
      <w:r>
        <w:rPr>
          <w:rFonts w:ascii="Times New Roman" w:hAnsi="Times New Roman"/>
          <w:sz w:val="22"/>
        </w:rPr>
        <w:t>« </w:t>
      </w:r>
      <w:r w:rsidRPr="001C33D6">
        <w:rPr>
          <w:rFonts w:ascii="Times New Roman" w:hAnsi="Times New Roman"/>
          <w:sz w:val="22"/>
        </w:rPr>
        <w:t>modernes</w:t>
      </w:r>
      <w:r>
        <w:rPr>
          <w:rFonts w:ascii="Times New Roman" w:hAnsi="Times New Roman"/>
          <w:sz w:val="22"/>
        </w:rPr>
        <w:t> »</w:t>
      </w:r>
      <w:r w:rsidRPr="001C33D6">
        <w:rPr>
          <w:rFonts w:ascii="Times New Roman" w:hAnsi="Times New Roman"/>
          <w:sz w:val="22"/>
        </w:rPr>
        <w:t>, comme des pantalons. Il en résulte que les participants aux cultes des nouvelles Églises étaient généralement des citoyens évolués, qui se distinguaient des fidèles rwandais de souche paysanne.</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Dernier facteur non négligeable</w:t>
      </w:r>
      <w:r>
        <w:rPr>
          <w:rFonts w:ascii="Times New Roman" w:hAnsi="Times New Roman"/>
          <w:sz w:val="22"/>
        </w:rPr>
        <w:t xml:space="preserve"> </w:t>
      </w:r>
      <w:r w:rsidRPr="001C33D6">
        <w:rPr>
          <w:rFonts w:ascii="Times New Roman" w:hAnsi="Times New Roman"/>
          <w:sz w:val="22"/>
        </w:rPr>
        <w:t xml:space="preserve">: dans les premières années après le génocide, il y avait une volonté très forte dans la </w:t>
      </w:r>
      <w:r>
        <w:rPr>
          <w:rFonts w:ascii="Times New Roman" w:hAnsi="Times New Roman"/>
          <w:sz w:val="22"/>
        </w:rPr>
        <w:t>« </w:t>
      </w:r>
      <w:r w:rsidRPr="001C33D6">
        <w:rPr>
          <w:rFonts w:ascii="Times New Roman" w:hAnsi="Times New Roman"/>
          <w:sz w:val="22"/>
        </w:rPr>
        <w:t>communauté internationale</w:t>
      </w:r>
      <w:r>
        <w:rPr>
          <w:rFonts w:ascii="Times New Roman" w:hAnsi="Times New Roman"/>
          <w:sz w:val="22"/>
        </w:rPr>
        <w:t> »</w:t>
      </w:r>
      <w:r w:rsidRPr="001C33D6">
        <w:rPr>
          <w:rFonts w:ascii="Times New Roman" w:hAnsi="Times New Roman"/>
          <w:sz w:val="22"/>
        </w:rPr>
        <w:t xml:space="preserve"> de donner assistance à toutes les</w:t>
      </w:r>
      <w:r>
        <w:rPr>
          <w:rFonts w:ascii="Times New Roman" w:hAnsi="Times New Roman"/>
          <w:sz w:val="22"/>
        </w:rPr>
        <w:t xml:space="preserve"> victimes du génocide. Or, les </w:t>
      </w:r>
      <w:r w:rsidRPr="001C33D6">
        <w:rPr>
          <w:rFonts w:ascii="Times New Roman" w:hAnsi="Times New Roman"/>
          <w:sz w:val="22"/>
        </w:rPr>
        <w:t>p</w:t>
      </w:r>
      <w:r>
        <w:rPr>
          <w:rFonts w:ascii="Times New Roman" w:hAnsi="Times New Roman"/>
          <w:sz w:val="22"/>
        </w:rPr>
        <w:t xml:space="preserve">ersonnalités </w:t>
      </w:r>
      <w:r w:rsidRPr="001C33D6">
        <w:rPr>
          <w:rFonts w:ascii="Times New Roman" w:hAnsi="Times New Roman"/>
          <w:sz w:val="22"/>
        </w:rPr>
        <w:t>les mieux armées pour cette tâche étaient les personnes rentrées de l’exil. Elles savaient tirer profit de</w:t>
      </w:r>
      <w:r>
        <w:rPr>
          <w:rFonts w:ascii="Times New Roman" w:hAnsi="Times New Roman"/>
          <w:sz w:val="22"/>
        </w:rPr>
        <w:t xml:space="preserve">s </w:t>
      </w:r>
      <w:r w:rsidRPr="001C33D6">
        <w:rPr>
          <w:rFonts w:ascii="Times New Roman" w:hAnsi="Times New Roman"/>
          <w:sz w:val="22"/>
        </w:rPr>
        <w:t>bonne</w:t>
      </w:r>
      <w:r>
        <w:rPr>
          <w:rFonts w:ascii="Times New Roman" w:hAnsi="Times New Roman"/>
          <w:sz w:val="22"/>
        </w:rPr>
        <w:t>s dispositions</w:t>
      </w:r>
      <w:r w:rsidRPr="001C33D6">
        <w:rPr>
          <w:rFonts w:ascii="Times New Roman" w:hAnsi="Times New Roman"/>
          <w:sz w:val="22"/>
        </w:rPr>
        <w:t xml:space="preserve"> et souvent de l’ignorance des gens de bonne volonté de l’extérieur, pour diriger les sommes d’argent reçues vers les nouvelles Églises.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Depuis 1994, des centaines de nouvelles communautés chrétiennes ont été formées. Certaines ne comptaient qu’un nombre restreint de fidèles, d’autres étaient évaluées à des milliers. Voici quelques exemples d’Églises nouvelles les plus importantes qui montrent leur diversité</w:t>
      </w:r>
      <w:r w:rsidRPr="001C33D6">
        <w:rPr>
          <w:rStyle w:val="FootnoteCharacters"/>
          <w:rFonts w:ascii="Times New Roman" w:hAnsi="Times New Roman"/>
          <w:sz w:val="22"/>
        </w:rPr>
        <w:footnoteReference w:id="7"/>
      </w:r>
      <w:r w:rsidRPr="001C33D6">
        <w:rPr>
          <w:rFonts w:ascii="Times New Roman" w:hAnsi="Times New Roman"/>
          <w:sz w:val="22"/>
        </w:rPr>
        <w:t>.</w:t>
      </w:r>
    </w:p>
    <w:p w:rsidR="007169DB" w:rsidRPr="008361C8" w:rsidRDefault="007169DB" w:rsidP="007169DB">
      <w:pPr>
        <w:pStyle w:val="NoteLevel2"/>
        <w:numPr>
          <w:ilvl w:val="0"/>
          <w:numId w:val="0"/>
        </w:numPr>
        <w:spacing w:line="240" w:lineRule="auto"/>
        <w:rPr>
          <w:rFonts w:ascii="Times New Roman" w:hAnsi="Times New Roman"/>
          <w:b/>
          <w:i/>
          <w:sz w:val="22"/>
        </w:rPr>
      </w:pPr>
      <w:r w:rsidRPr="008361C8">
        <w:rPr>
          <w:rFonts w:ascii="Times New Roman" w:hAnsi="Times New Roman"/>
          <w:b/>
          <w:i/>
          <w:sz w:val="22"/>
        </w:rPr>
        <w:lastRenderedPageBreak/>
        <w:t xml:space="preserve">La </w:t>
      </w:r>
      <w:proofErr w:type="spellStart"/>
      <w:r w:rsidRPr="008361C8">
        <w:rPr>
          <w:rFonts w:ascii="Times New Roman" w:hAnsi="Times New Roman"/>
          <w:b/>
          <w:i/>
          <w:sz w:val="22"/>
        </w:rPr>
        <w:t>Restoration</w:t>
      </w:r>
      <w:proofErr w:type="spellEnd"/>
      <w:r w:rsidRPr="008361C8">
        <w:rPr>
          <w:rFonts w:ascii="Times New Roman" w:hAnsi="Times New Roman"/>
          <w:b/>
          <w:i/>
          <w:sz w:val="22"/>
        </w:rPr>
        <w:t xml:space="preserve"> Church </w:t>
      </w:r>
    </w:p>
    <w:p w:rsidR="007169DB"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La </w:t>
      </w:r>
      <w:proofErr w:type="spellStart"/>
      <w:r w:rsidRPr="001C33D6">
        <w:rPr>
          <w:rFonts w:ascii="Times New Roman" w:hAnsi="Times New Roman"/>
          <w:i/>
          <w:sz w:val="22"/>
        </w:rPr>
        <w:t>Restoration</w:t>
      </w:r>
      <w:proofErr w:type="spellEnd"/>
      <w:r w:rsidRPr="001C33D6">
        <w:rPr>
          <w:rFonts w:ascii="Times New Roman" w:hAnsi="Times New Roman"/>
          <w:i/>
          <w:sz w:val="22"/>
        </w:rPr>
        <w:t xml:space="preserve"> Church</w:t>
      </w:r>
      <w:r>
        <w:rPr>
          <w:rFonts w:ascii="Times New Roman" w:hAnsi="Times New Roman"/>
          <w:sz w:val="22"/>
        </w:rPr>
        <w:t xml:space="preserve"> est </w:t>
      </w:r>
      <w:r w:rsidRPr="001C33D6">
        <w:rPr>
          <w:rFonts w:ascii="Times New Roman" w:hAnsi="Times New Roman"/>
          <w:sz w:val="22"/>
        </w:rPr>
        <w:t>une des nouvelles dénominations les plus proéminentes</w:t>
      </w:r>
      <w:r w:rsidRPr="001C33D6">
        <w:rPr>
          <w:rStyle w:val="FootnoteCharacters"/>
          <w:rFonts w:ascii="Times New Roman" w:hAnsi="Times New Roman"/>
          <w:sz w:val="22"/>
        </w:rPr>
        <w:footnoteReference w:id="8"/>
      </w:r>
      <w:r w:rsidRPr="001C33D6">
        <w:rPr>
          <w:rFonts w:ascii="Times New Roman" w:hAnsi="Times New Roman"/>
          <w:sz w:val="22"/>
        </w:rPr>
        <w:t>. Elle a été fondée par quelques pasteurs venant de différentes traditions, telles l’Église pentecôtiste et l’Église méthodi</w:t>
      </w:r>
      <w:r>
        <w:rPr>
          <w:rFonts w:ascii="Times New Roman" w:hAnsi="Times New Roman"/>
          <w:sz w:val="22"/>
        </w:rPr>
        <w:t>ste, établies ailleurs</w:t>
      </w:r>
      <w:r w:rsidRPr="001C33D6">
        <w:rPr>
          <w:rFonts w:ascii="Times New Roman" w:hAnsi="Times New Roman"/>
          <w:sz w:val="22"/>
        </w:rPr>
        <w:t>.</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Quelques-uns des rapatriés ont raconté avoir eu des visions les chargeant de fonder au Rwanda une Église qui guérirait les cœurs meurtris par le deuil, l’affliction et la haine. Les membres fondateurs de cette communauté sont fiers de pouvoir raconter que le premier culte a été célébré le 16 o</w:t>
      </w:r>
      <w:r>
        <w:rPr>
          <w:rFonts w:ascii="Times New Roman" w:hAnsi="Times New Roman"/>
          <w:sz w:val="22"/>
        </w:rPr>
        <w:t>ctobre 1994, dans une salle du ministère de la J</w:t>
      </w:r>
      <w:r w:rsidRPr="001C33D6">
        <w:rPr>
          <w:rFonts w:ascii="Times New Roman" w:hAnsi="Times New Roman"/>
          <w:sz w:val="22"/>
        </w:rPr>
        <w:t xml:space="preserve">eunesse, mise à leur disposition par les autorités. Aujourd’hui, on trouve cette dénomination dans plusieurs villes du Rwanda. Beaucoup de nouveaux fonctionnaires et de militaires du Front Patriotique y ont adhéré. On peut signaler que la communauté de Butare compte de nombreux étudiants parmi ses membres.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Au nombre des caractéristiques de cette Église, il faut relever une organisation de style congrégationaliste</w:t>
      </w:r>
      <w:r>
        <w:rPr>
          <w:rFonts w:ascii="Times New Roman" w:hAnsi="Times New Roman"/>
          <w:sz w:val="22"/>
        </w:rPr>
        <w:t> </w:t>
      </w:r>
      <w:r w:rsidRPr="001C33D6">
        <w:rPr>
          <w:rFonts w:ascii="Times New Roman" w:hAnsi="Times New Roman"/>
          <w:sz w:val="22"/>
        </w:rPr>
        <w:t xml:space="preserve">; on pratique le baptême par immersion, les femmes ont la permission de se vêtir à la mode occidentale et la prédication est dans le style du Réveil. Dans le logo de l’association se trouvent les mots </w:t>
      </w:r>
      <w:proofErr w:type="spellStart"/>
      <w:r w:rsidRPr="001C33D6">
        <w:rPr>
          <w:rFonts w:ascii="Times New Roman" w:hAnsi="Times New Roman"/>
          <w:i/>
          <w:sz w:val="22"/>
        </w:rPr>
        <w:t>gusana</w:t>
      </w:r>
      <w:proofErr w:type="spellEnd"/>
      <w:r w:rsidRPr="001C33D6">
        <w:rPr>
          <w:rFonts w:ascii="Times New Roman" w:hAnsi="Times New Roman"/>
          <w:i/>
          <w:sz w:val="22"/>
        </w:rPr>
        <w:t xml:space="preserve"> </w:t>
      </w:r>
      <w:proofErr w:type="spellStart"/>
      <w:r w:rsidRPr="001C33D6">
        <w:rPr>
          <w:rFonts w:ascii="Times New Roman" w:hAnsi="Times New Roman"/>
          <w:i/>
          <w:sz w:val="22"/>
        </w:rPr>
        <w:t>imitima</w:t>
      </w:r>
      <w:proofErr w:type="spellEnd"/>
      <w:r w:rsidRPr="001C33D6">
        <w:rPr>
          <w:rFonts w:ascii="Times New Roman" w:hAnsi="Times New Roman"/>
          <w:i/>
          <w:sz w:val="22"/>
        </w:rPr>
        <w:t xml:space="preserve">, </w:t>
      </w:r>
      <w:r w:rsidRPr="001C33D6">
        <w:rPr>
          <w:rFonts w:ascii="Times New Roman" w:hAnsi="Times New Roman"/>
          <w:sz w:val="22"/>
        </w:rPr>
        <w:t>ce qui signifie</w:t>
      </w:r>
      <w:r w:rsidRPr="001C33D6">
        <w:rPr>
          <w:rFonts w:ascii="Times New Roman" w:hAnsi="Times New Roman"/>
          <w:i/>
          <w:sz w:val="22"/>
        </w:rPr>
        <w:t xml:space="preserve"> </w:t>
      </w:r>
      <w:r w:rsidRPr="001C33D6">
        <w:rPr>
          <w:rFonts w:ascii="Times New Roman" w:hAnsi="Times New Roman"/>
          <w:sz w:val="22"/>
        </w:rPr>
        <w:t xml:space="preserve">guérir les cœurs blessés.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8361C8" w:rsidRDefault="007169DB" w:rsidP="007169DB">
      <w:pPr>
        <w:pStyle w:val="NoteLevel2"/>
        <w:numPr>
          <w:ilvl w:val="0"/>
          <w:numId w:val="0"/>
        </w:numPr>
        <w:spacing w:line="240" w:lineRule="auto"/>
        <w:jc w:val="both"/>
        <w:rPr>
          <w:rFonts w:ascii="Times New Roman" w:hAnsi="Times New Roman"/>
          <w:b/>
          <w:i/>
          <w:sz w:val="22"/>
        </w:rPr>
      </w:pPr>
      <w:r w:rsidRPr="008361C8">
        <w:rPr>
          <w:rFonts w:ascii="Times New Roman" w:hAnsi="Times New Roman"/>
          <w:b/>
          <w:i/>
          <w:sz w:val="22"/>
        </w:rPr>
        <w:t>L'Église vivante de Jésus-Christ</w:t>
      </w:r>
    </w:p>
    <w:p w:rsidR="007169DB"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Pr>
          <w:rFonts w:ascii="Times New Roman" w:hAnsi="Times New Roman"/>
          <w:sz w:val="22"/>
        </w:rPr>
        <w:t>Parmi les communautés venu</w:t>
      </w:r>
      <w:r w:rsidRPr="001C33D6">
        <w:rPr>
          <w:rFonts w:ascii="Times New Roman" w:hAnsi="Times New Roman"/>
          <w:sz w:val="22"/>
        </w:rPr>
        <w:t xml:space="preserve">es </w:t>
      </w:r>
      <w:r>
        <w:rPr>
          <w:rFonts w:ascii="Times New Roman" w:hAnsi="Times New Roman"/>
          <w:sz w:val="22"/>
        </w:rPr>
        <w:t>d’</w:t>
      </w:r>
      <w:r w:rsidRPr="001C33D6">
        <w:rPr>
          <w:rFonts w:ascii="Times New Roman" w:hAnsi="Times New Roman"/>
          <w:sz w:val="22"/>
        </w:rPr>
        <w:t>ailleurs, mais actives dans le Rwanda d’après le génocide, on peut citer l’</w:t>
      </w:r>
      <w:r>
        <w:rPr>
          <w:rFonts w:ascii="Times New Roman" w:hAnsi="Times New Roman"/>
          <w:i/>
          <w:caps/>
          <w:sz w:val="22"/>
        </w:rPr>
        <w:t>É</w:t>
      </w:r>
      <w:r w:rsidRPr="001C33D6">
        <w:rPr>
          <w:rFonts w:ascii="Times New Roman" w:hAnsi="Times New Roman"/>
          <w:i/>
          <w:sz w:val="22"/>
        </w:rPr>
        <w:t>glise Vivante du Christ</w:t>
      </w:r>
      <w:r w:rsidRPr="001C33D6">
        <w:rPr>
          <w:rFonts w:ascii="Times New Roman" w:hAnsi="Times New Roman"/>
          <w:sz w:val="22"/>
        </w:rPr>
        <w:t xml:space="preserve">, fondée à Bujumbura au Burundi en 1992 par deux réfugiés rwandais ; l’un d’eux, David </w:t>
      </w:r>
      <w:proofErr w:type="spellStart"/>
      <w:r w:rsidRPr="001C33D6">
        <w:rPr>
          <w:rFonts w:ascii="Times New Roman" w:hAnsi="Times New Roman"/>
          <w:sz w:val="22"/>
        </w:rPr>
        <w:t>Ndahurutse</w:t>
      </w:r>
      <w:proofErr w:type="spellEnd"/>
      <w:r w:rsidRPr="001C33D6">
        <w:rPr>
          <w:rFonts w:ascii="Times New Roman" w:hAnsi="Times New Roman"/>
          <w:sz w:val="22"/>
        </w:rPr>
        <w:t>, avait été au service de l’</w:t>
      </w:r>
      <w:proofErr w:type="spellStart"/>
      <w:r w:rsidRPr="001C33D6">
        <w:rPr>
          <w:rFonts w:ascii="Times New Roman" w:hAnsi="Times New Roman"/>
          <w:i/>
          <w:sz w:val="22"/>
        </w:rPr>
        <w:t>African</w:t>
      </w:r>
      <w:proofErr w:type="spellEnd"/>
      <w:r w:rsidRPr="001C33D6">
        <w:rPr>
          <w:rFonts w:ascii="Times New Roman" w:hAnsi="Times New Roman"/>
          <w:i/>
          <w:sz w:val="22"/>
        </w:rPr>
        <w:t xml:space="preserve"> Revival </w:t>
      </w:r>
      <w:proofErr w:type="spellStart"/>
      <w:r w:rsidRPr="001C33D6">
        <w:rPr>
          <w:rFonts w:ascii="Times New Roman" w:hAnsi="Times New Roman"/>
          <w:i/>
          <w:sz w:val="22"/>
        </w:rPr>
        <w:t>Ministry</w:t>
      </w:r>
      <w:proofErr w:type="spellEnd"/>
      <w:r w:rsidRPr="001C33D6">
        <w:rPr>
          <w:rFonts w:ascii="Times New Roman" w:hAnsi="Times New Roman"/>
          <w:i/>
          <w:sz w:val="22"/>
        </w:rPr>
        <w:t xml:space="preserve">, </w:t>
      </w:r>
      <w:r w:rsidRPr="001C33D6">
        <w:rPr>
          <w:rFonts w:ascii="Times New Roman" w:hAnsi="Times New Roman"/>
          <w:sz w:val="22"/>
        </w:rPr>
        <w:t xml:space="preserve">qu’il avait quitté pour fonder sa propre dénomination, avec des « antennes » au Congo et en Ouganda, et depuis 1995 au Rwanda. Les membres de cette Église sont surtout des rapatriés auxquels se sont ajoutés quelques rescapés. Cette communauté a connu une période de croissance rapide, suivie d’un temps de stagnation, qui a débuté quand le fondateur de l'Église a commencé à s'en distancier.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8361C8" w:rsidRDefault="007169DB" w:rsidP="007169DB">
      <w:pPr>
        <w:pStyle w:val="NoteLevel2"/>
        <w:numPr>
          <w:ilvl w:val="0"/>
          <w:numId w:val="0"/>
        </w:numPr>
        <w:spacing w:line="240" w:lineRule="auto"/>
        <w:jc w:val="both"/>
        <w:rPr>
          <w:rFonts w:ascii="Times New Roman" w:hAnsi="Times New Roman"/>
          <w:b/>
          <w:i/>
          <w:sz w:val="22"/>
        </w:rPr>
      </w:pPr>
      <w:r w:rsidRPr="008361C8">
        <w:rPr>
          <w:rFonts w:ascii="Times New Roman" w:hAnsi="Times New Roman"/>
          <w:b/>
          <w:i/>
          <w:sz w:val="22"/>
        </w:rPr>
        <w:lastRenderedPageBreak/>
        <w:t xml:space="preserve">Le </w:t>
      </w:r>
      <w:proofErr w:type="spellStart"/>
      <w:r w:rsidRPr="008361C8">
        <w:rPr>
          <w:rFonts w:ascii="Times New Roman" w:hAnsi="Times New Roman"/>
          <w:b/>
          <w:i/>
          <w:sz w:val="22"/>
        </w:rPr>
        <w:t>Zion</w:t>
      </w:r>
      <w:proofErr w:type="spellEnd"/>
      <w:r w:rsidRPr="008361C8">
        <w:rPr>
          <w:rFonts w:ascii="Times New Roman" w:hAnsi="Times New Roman"/>
          <w:b/>
          <w:i/>
          <w:sz w:val="22"/>
        </w:rPr>
        <w:t xml:space="preserve"> Temple</w:t>
      </w:r>
    </w:p>
    <w:p w:rsidR="007169DB"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En 1996, le Rwandais Paul </w:t>
      </w:r>
      <w:proofErr w:type="spellStart"/>
      <w:r w:rsidRPr="001C33D6">
        <w:rPr>
          <w:rFonts w:ascii="Times New Roman" w:hAnsi="Times New Roman"/>
          <w:sz w:val="22"/>
        </w:rPr>
        <w:t>Gitwaza</w:t>
      </w:r>
      <w:proofErr w:type="spellEnd"/>
      <w:r w:rsidRPr="001C33D6">
        <w:rPr>
          <w:rFonts w:ascii="Times New Roman" w:hAnsi="Times New Roman"/>
          <w:sz w:val="22"/>
        </w:rPr>
        <w:t xml:space="preserve"> créa à Kigali une nouvelle communauté appelée </w:t>
      </w:r>
      <w:proofErr w:type="spellStart"/>
      <w:r w:rsidRPr="001C33D6">
        <w:rPr>
          <w:rFonts w:ascii="Times New Roman" w:hAnsi="Times New Roman"/>
          <w:i/>
          <w:sz w:val="22"/>
        </w:rPr>
        <w:t>Authentic</w:t>
      </w:r>
      <w:proofErr w:type="spellEnd"/>
      <w:r w:rsidRPr="001C33D6">
        <w:rPr>
          <w:rFonts w:ascii="Times New Roman" w:hAnsi="Times New Roman"/>
          <w:i/>
          <w:sz w:val="22"/>
        </w:rPr>
        <w:t xml:space="preserve"> Word </w:t>
      </w:r>
      <w:proofErr w:type="spellStart"/>
      <w:r w:rsidRPr="001C33D6">
        <w:rPr>
          <w:rFonts w:ascii="Times New Roman" w:hAnsi="Times New Roman"/>
          <w:i/>
          <w:sz w:val="22"/>
        </w:rPr>
        <w:t>Ministries</w:t>
      </w:r>
      <w:proofErr w:type="spellEnd"/>
      <w:r w:rsidRPr="001C33D6">
        <w:rPr>
          <w:rFonts w:ascii="Times New Roman" w:hAnsi="Times New Roman"/>
          <w:sz w:val="22"/>
        </w:rPr>
        <w:t xml:space="preserve">, dont il s’est autoproclamé </w:t>
      </w:r>
      <w:r>
        <w:rPr>
          <w:rFonts w:ascii="Times New Roman" w:hAnsi="Times New Roman"/>
          <w:sz w:val="22"/>
        </w:rPr>
        <w:t>« </w:t>
      </w:r>
      <w:r w:rsidRPr="001C33D6">
        <w:rPr>
          <w:rFonts w:ascii="Times New Roman" w:hAnsi="Times New Roman"/>
          <w:sz w:val="22"/>
        </w:rPr>
        <w:t>apôtre</w:t>
      </w:r>
      <w:r>
        <w:rPr>
          <w:rFonts w:ascii="Times New Roman" w:hAnsi="Times New Roman"/>
          <w:sz w:val="22"/>
        </w:rPr>
        <w:t> »</w:t>
      </w:r>
      <w:r w:rsidRPr="001C33D6">
        <w:rPr>
          <w:rFonts w:ascii="Times New Roman" w:hAnsi="Times New Roman"/>
          <w:sz w:val="22"/>
        </w:rPr>
        <w:t xml:space="preserve">. En 1992, il vivait en exil et avait reçu l’ordre, lors d’une </w:t>
      </w:r>
      <w:r>
        <w:rPr>
          <w:rFonts w:ascii="Times New Roman" w:hAnsi="Times New Roman"/>
          <w:sz w:val="22"/>
        </w:rPr>
        <w:t>« </w:t>
      </w:r>
      <w:r w:rsidRPr="001C33D6">
        <w:rPr>
          <w:rFonts w:ascii="Times New Roman" w:hAnsi="Times New Roman"/>
          <w:sz w:val="22"/>
        </w:rPr>
        <w:t>révélation</w:t>
      </w:r>
      <w:r>
        <w:rPr>
          <w:rFonts w:ascii="Times New Roman" w:hAnsi="Times New Roman"/>
          <w:sz w:val="22"/>
        </w:rPr>
        <w:t> »</w:t>
      </w:r>
      <w:r w:rsidRPr="001C33D6">
        <w:rPr>
          <w:rFonts w:ascii="Times New Roman" w:hAnsi="Times New Roman"/>
          <w:sz w:val="22"/>
        </w:rPr>
        <w:t xml:space="preserve">, de créer, partout dans le monde, au moment opportun, une armée de </w:t>
      </w:r>
      <w:r>
        <w:rPr>
          <w:rFonts w:ascii="Times New Roman" w:hAnsi="Times New Roman"/>
          <w:sz w:val="22"/>
        </w:rPr>
        <w:t>« </w:t>
      </w:r>
      <w:r w:rsidRPr="001C33D6">
        <w:rPr>
          <w:rFonts w:ascii="Times New Roman" w:hAnsi="Times New Roman"/>
          <w:sz w:val="22"/>
        </w:rPr>
        <w:t>combattants pour les derniers temps</w:t>
      </w:r>
      <w:r>
        <w:rPr>
          <w:rFonts w:ascii="Times New Roman" w:hAnsi="Times New Roman"/>
          <w:sz w:val="22"/>
        </w:rPr>
        <w:t> »</w:t>
      </w:r>
      <w:r w:rsidRPr="001C33D6">
        <w:rPr>
          <w:rFonts w:ascii="Times New Roman" w:hAnsi="Times New Roman"/>
          <w:sz w:val="22"/>
        </w:rPr>
        <w:t xml:space="preserve">. Suivant cet appel, il fonda en 1999 à Kigali, la communauté qu’il appelle </w:t>
      </w:r>
      <w:proofErr w:type="spellStart"/>
      <w:r w:rsidRPr="001C33D6">
        <w:rPr>
          <w:rFonts w:ascii="Times New Roman" w:hAnsi="Times New Roman"/>
          <w:i/>
          <w:sz w:val="22"/>
        </w:rPr>
        <w:t>Zion</w:t>
      </w:r>
      <w:proofErr w:type="spellEnd"/>
      <w:r w:rsidRPr="001C33D6">
        <w:rPr>
          <w:rFonts w:ascii="Times New Roman" w:hAnsi="Times New Roman"/>
          <w:i/>
          <w:sz w:val="22"/>
        </w:rPr>
        <w:t xml:space="preserve"> Temple </w:t>
      </w:r>
      <w:proofErr w:type="spellStart"/>
      <w:r w:rsidRPr="001C33D6">
        <w:rPr>
          <w:rFonts w:ascii="Times New Roman" w:hAnsi="Times New Roman"/>
          <w:i/>
          <w:sz w:val="22"/>
        </w:rPr>
        <w:t>Celebration</w:t>
      </w:r>
      <w:proofErr w:type="spellEnd"/>
      <w:r w:rsidRPr="001C33D6">
        <w:rPr>
          <w:rFonts w:ascii="Times New Roman" w:hAnsi="Times New Roman"/>
          <w:i/>
          <w:sz w:val="22"/>
        </w:rPr>
        <w:t xml:space="preserve"> Centre.</w:t>
      </w:r>
      <w:r w:rsidRPr="001C33D6">
        <w:rPr>
          <w:rFonts w:ascii="Times New Roman" w:hAnsi="Times New Roman"/>
          <w:sz w:val="22"/>
        </w:rPr>
        <w:t xml:space="preserve"> Celle-ci mit immédiatement sur pied d’autres communautés de même nom. Depuis lors, des communautés filles avaient vu le jour au Rwanda et ailleurs. À l’intérieur du Rwanda, la </w:t>
      </w:r>
      <w:proofErr w:type="spellStart"/>
      <w:r w:rsidRPr="001C33D6">
        <w:rPr>
          <w:rFonts w:ascii="Times New Roman" w:hAnsi="Times New Roman"/>
          <w:i/>
          <w:sz w:val="22"/>
        </w:rPr>
        <w:t>Zion</w:t>
      </w:r>
      <w:proofErr w:type="spellEnd"/>
      <w:r w:rsidRPr="001C33D6">
        <w:rPr>
          <w:rFonts w:ascii="Times New Roman" w:hAnsi="Times New Roman"/>
          <w:i/>
          <w:sz w:val="22"/>
        </w:rPr>
        <w:t xml:space="preserve"> Temple </w:t>
      </w:r>
      <w:proofErr w:type="spellStart"/>
      <w:r w:rsidRPr="001C33D6">
        <w:rPr>
          <w:rFonts w:ascii="Times New Roman" w:hAnsi="Times New Roman"/>
          <w:i/>
          <w:sz w:val="22"/>
        </w:rPr>
        <w:t>Celebration</w:t>
      </w:r>
      <w:proofErr w:type="spellEnd"/>
      <w:r w:rsidRPr="001C33D6">
        <w:rPr>
          <w:rFonts w:ascii="Times New Roman" w:hAnsi="Times New Roman"/>
          <w:i/>
          <w:sz w:val="22"/>
        </w:rPr>
        <w:t xml:space="preserve"> Centre</w:t>
      </w:r>
      <w:r w:rsidRPr="001C33D6">
        <w:rPr>
          <w:rFonts w:ascii="Times New Roman" w:hAnsi="Times New Roman"/>
          <w:sz w:val="22"/>
        </w:rPr>
        <w:t xml:space="preserve"> compte actuellement une dizaine de communautés regroupant plus de 18</w:t>
      </w:r>
      <w:r>
        <w:rPr>
          <w:rFonts w:ascii="Times New Roman" w:hAnsi="Times New Roman"/>
          <w:sz w:val="22"/>
        </w:rPr>
        <w:t> </w:t>
      </w:r>
      <w:r w:rsidRPr="001C33D6">
        <w:rPr>
          <w:rFonts w:ascii="Times New Roman" w:hAnsi="Times New Roman"/>
          <w:sz w:val="22"/>
        </w:rPr>
        <w:t xml:space="preserve">000 adhérents. Hors du Rwanda on trouve des communautés du </w:t>
      </w:r>
      <w:proofErr w:type="spellStart"/>
      <w:r w:rsidRPr="001C33D6">
        <w:rPr>
          <w:rFonts w:ascii="Times New Roman" w:hAnsi="Times New Roman"/>
          <w:i/>
          <w:sz w:val="22"/>
        </w:rPr>
        <w:t>Zion</w:t>
      </w:r>
      <w:proofErr w:type="spellEnd"/>
      <w:r w:rsidRPr="001C33D6">
        <w:rPr>
          <w:rFonts w:ascii="Times New Roman" w:hAnsi="Times New Roman"/>
          <w:i/>
          <w:sz w:val="22"/>
        </w:rPr>
        <w:t xml:space="preserve"> Temple </w:t>
      </w:r>
      <w:proofErr w:type="spellStart"/>
      <w:r w:rsidRPr="001C33D6">
        <w:rPr>
          <w:rFonts w:ascii="Times New Roman" w:hAnsi="Times New Roman"/>
          <w:i/>
          <w:sz w:val="22"/>
        </w:rPr>
        <w:t>Celebration</w:t>
      </w:r>
      <w:proofErr w:type="spellEnd"/>
      <w:r w:rsidRPr="001C33D6">
        <w:rPr>
          <w:rFonts w:ascii="Times New Roman" w:hAnsi="Times New Roman"/>
          <w:i/>
          <w:sz w:val="22"/>
        </w:rPr>
        <w:t xml:space="preserve"> Centre</w:t>
      </w:r>
      <w:r w:rsidRPr="001C33D6">
        <w:rPr>
          <w:rFonts w:ascii="Times New Roman" w:hAnsi="Times New Roman"/>
          <w:sz w:val="22"/>
        </w:rPr>
        <w:t xml:space="preserve"> en Tanzanie (2001), au Danemark (2001), au Burundi (2002), au Congo (2002), au Royaume Uni (2003), en Belgique (2003) et aux </w:t>
      </w:r>
      <w:r>
        <w:rPr>
          <w:rFonts w:ascii="Times New Roman" w:hAnsi="Times New Roman"/>
          <w:sz w:val="22"/>
        </w:rPr>
        <w:t>É</w:t>
      </w:r>
      <w:r w:rsidRPr="001C33D6">
        <w:rPr>
          <w:rFonts w:ascii="Times New Roman" w:hAnsi="Times New Roman"/>
          <w:sz w:val="22"/>
        </w:rPr>
        <w:t>tats-Unis d’Amérique</w:t>
      </w:r>
      <w:r>
        <w:rPr>
          <w:rFonts w:ascii="Times New Roman" w:hAnsi="Times New Roman"/>
          <w:sz w:val="22"/>
        </w:rPr>
        <w:t xml:space="preserve"> </w:t>
      </w:r>
      <w:r w:rsidRPr="001C33D6">
        <w:rPr>
          <w:rFonts w:ascii="Times New Roman" w:hAnsi="Times New Roman"/>
          <w:sz w:val="22"/>
        </w:rPr>
        <w:t xml:space="preserve">(2005).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Cette Église, experte en cultes d’adoration bien structurés et en stages de formation parfaitement organisés, voit affluer beaucoup de monde</w:t>
      </w:r>
      <w:r>
        <w:rPr>
          <w:rFonts w:ascii="Times New Roman" w:hAnsi="Times New Roman"/>
          <w:sz w:val="22"/>
        </w:rPr>
        <w:t> </w:t>
      </w:r>
      <w:r w:rsidRPr="001C33D6">
        <w:rPr>
          <w:rFonts w:ascii="Times New Roman" w:hAnsi="Times New Roman"/>
          <w:sz w:val="22"/>
        </w:rPr>
        <w:t>; son rayonnement et sa manière de fonctionner à l’occidentale ne sont pas étrangers à son succès. Dans sa présentation (conférences, structures des cultes, sites internet) elle s'apparente</w:t>
      </w:r>
      <w:r w:rsidRPr="001C33D6">
        <w:rPr>
          <w:rFonts w:ascii="Times New Roman" w:hAnsi="Times New Roman"/>
          <w:color w:val="008000"/>
          <w:sz w:val="22"/>
        </w:rPr>
        <w:t xml:space="preserve"> </w:t>
      </w:r>
      <w:r w:rsidRPr="001C33D6">
        <w:rPr>
          <w:rFonts w:ascii="Times New Roman" w:hAnsi="Times New Roman"/>
          <w:sz w:val="22"/>
        </w:rPr>
        <w:t xml:space="preserve">aux grandes Églises indépendantes néo-pentecôtistes, les </w:t>
      </w:r>
      <w:proofErr w:type="spellStart"/>
      <w:r>
        <w:rPr>
          <w:rFonts w:ascii="Times New Roman" w:hAnsi="Times New Roman"/>
          <w:i/>
          <w:sz w:val="22"/>
        </w:rPr>
        <w:t>Me</w:t>
      </w:r>
      <w:r w:rsidRPr="001C33D6">
        <w:rPr>
          <w:rFonts w:ascii="Times New Roman" w:hAnsi="Times New Roman"/>
          <w:i/>
          <w:sz w:val="22"/>
        </w:rPr>
        <w:t>ga</w:t>
      </w:r>
      <w:proofErr w:type="spellEnd"/>
      <w:r w:rsidRPr="001C33D6">
        <w:rPr>
          <w:rFonts w:ascii="Times New Roman" w:hAnsi="Times New Roman"/>
          <w:i/>
          <w:sz w:val="22"/>
        </w:rPr>
        <w:t xml:space="preserve"> </w:t>
      </w:r>
      <w:proofErr w:type="spellStart"/>
      <w:r w:rsidRPr="001C33D6">
        <w:rPr>
          <w:rFonts w:ascii="Times New Roman" w:hAnsi="Times New Roman"/>
          <w:i/>
          <w:sz w:val="22"/>
        </w:rPr>
        <w:t>Churches</w:t>
      </w:r>
      <w:proofErr w:type="spellEnd"/>
      <w:r w:rsidRPr="001C33D6">
        <w:rPr>
          <w:rFonts w:ascii="Times New Roman" w:hAnsi="Times New Roman"/>
          <w:sz w:val="22"/>
        </w:rPr>
        <w:t>, que l’on retrouve dans les gran</w:t>
      </w:r>
      <w:r>
        <w:rPr>
          <w:rFonts w:ascii="Times New Roman" w:hAnsi="Times New Roman"/>
          <w:sz w:val="22"/>
        </w:rPr>
        <w:t>des villes du Kenya, Ghana, Nige</w:t>
      </w:r>
      <w:r w:rsidRPr="001C33D6">
        <w:rPr>
          <w:rFonts w:ascii="Times New Roman" w:hAnsi="Times New Roman"/>
          <w:sz w:val="22"/>
        </w:rPr>
        <w:t xml:space="preserve">ria et Cameroun. D’après les étudiants en théologie qui ont participé à des réunions, c’est une </w:t>
      </w:r>
      <w:r>
        <w:rPr>
          <w:rFonts w:ascii="Times New Roman" w:hAnsi="Times New Roman"/>
          <w:sz w:val="22"/>
        </w:rPr>
        <w:t>« </w:t>
      </w:r>
      <w:r w:rsidRPr="001C33D6">
        <w:rPr>
          <w:rFonts w:ascii="Times New Roman" w:hAnsi="Times New Roman"/>
          <w:sz w:val="22"/>
        </w:rPr>
        <w:t>Église pour les riches</w:t>
      </w:r>
      <w:r>
        <w:rPr>
          <w:rFonts w:ascii="Times New Roman" w:hAnsi="Times New Roman"/>
          <w:sz w:val="22"/>
        </w:rPr>
        <w:t> »</w:t>
      </w:r>
      <w:r w:rsidRPr="001C33D6">
        <w:rPr>
          <w:rFonts w:ascii="Times New Roman" w:hAnsi="Times New Roman"/>
          <w:sz w:val="22"/>
        </w:rPr>
        <w:t>. Elle attire des hommes et des femmes fortunés et parmi eux des membres du gouvernement, comme en témoignent les nombreux véhicules de marque Mercedes parqués aux alentours des lieux de rencontre.</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8361C8" w:rsidRDefault="007169DB" w:rsidP="007169DB">
      <w:pPr>
        <w:pStyle w:val="NoteLevel2"/>
        <w:numPr>
          <w:ilvl w:val="0"/>
          <w:numId w:val="0"/>
        </w:numPr>
        <w:spacing w:line="240" w:lineRule="auto"/>
        <w:jc w:val="both"/>
        <w:rPr>
          <w:rFonts w:ascii="Times New Roman" w:hAnsi="Times New Roman"/>
          <w:b/>
          <w:i/>
          <w:sz w:val="22"/>
        </w:rPr>
      </w:pPr>
      <w:r w:rsidRPr="008361C8">
        <w:rPr>
          <w:rFonts w:ascii="Times New Roman" w:hAnsi="Times New Roman"/>
          <w:b/>
          <w:i/>
          <w:sz w:val="22"/>
        </w:rPr>
        <w:t xml:space="preserve">Les </w:t>
      </w:r>
      <w:proofErr w:type="spellStart"/>
      <w:r w:rsidRPr="008361C8">
        <w:rPr>
          <w:rFonts w:ascii="Times New Roman" w:hAnsi="Times New Roman"/>
          <w:b/>
          <w:i/>
          <w:sz w:val="22"/>
        </w:rPr>
        <w:t>African</w:t>
      </w:r>
      <w:proofErr w:type="spellEnd"/>
      <w:r w:rsidRPr="008361C8">
        <w:rPr>
          <w:rFonts w:ascii="Times New Roman" w:hAnsi="Times New Roman"/>
          <w:b/>
          <w:i/>
          <w:sz w:val="22"/>
        </w:rPr>
        <w:t xml:space="preserve"> New Life </w:t>
      </w:r>
      <w:proofErr w:type="spellStart"/>
      <w:r w:rsidRPr="008361C8">
        <w:rPr>
          <w:rFonts w:ascii="Times New Roman" w:hAnsi="Times New Roman"/>
          <w:b/>
          <w:i/>
          <w:sz w:val="22"/>
        </w:rPr>
        <w:t>Ministries</w:t>
      </w:r>
      <w:proofErr w:type="spellEnd"/>
    </w:p>
    <w:p w:rsidR="007169DB" w:rsidRPr="001C33D6" w:rsidRDefault="007169DB" w:rsidP="007169DB">
      <w:pPr>
        <w:pStyle w:val="NoteLevel2"/>
        <w:numPr>
          <w:ilvl w:val="0"/>
          <w:numId w:val="0"/>
        </w:numPr>
        <w:spacing w:line="240" w:lineRule="auto"/>
        <w:ind w:firstLine="284"/>
        <w:jc w:val="both"/>
        <w:rPr>
          <w:rFonts w:ascii="Times New Roman" w:hAnsi="Times New Roman"/>
          <w:i/>
          <w:sz w:val="22"/>
        </w:rPr>
      </w:pPr>
      <w:r w:rsidRPr="001C33D6">
        <w:rPr>
          <w:rFonts w:ascii="Times New Roman" w:hAnsi="Times New Roman"/>
          <w:i/>
          <w:sz w:val="22"/>
        </w:rPr>
        <w:t xml:space="preserve"> </w:t>
      </w:r>
    </w:p>
    <w:p w:rsidR="007169DB"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L'</w:t>
      </w:r>
      <w:proofErr w:type="spellStart"/>
      <w:r w:rsidRPr="001C33D6">
        <w:rPr>
          <w:rFonts w:ascii="Times New Roman" w:hAnsi="Times New Roman"/>
          <w:i/>
          <w:sz w:val="22"/>
        </w:rPr>
        <w:t>African</w:t>
      </w:r>
      <w:proofErr w:type="spellEnd"/>
      <w:r w:rsidRPr="001C33D6">
        <w:rPr>
          <w:rFonts w:ascii="Times New Roman" w:hAnsi="Times New Roman"/>
          <w:i/>
          <w:sz w:val="22"/>
        </w:rPr>
        <w:t xml:space="preserve"> New Life </w:t>
      </w:r>
      <w:proofErr w:type="spellStart"/>
      <w:r w:rsidRPr="001C33D6">
        <w:rPr>
          <w:rFonts w:ascii="Times New Roman" w:hAnsi="Times New Roman"/>
          <w:i/>
          <w:sz w:val="22"/>
        </w:rPr>
        <w:t>Ministries</w:t>
      </w:r>
      <w:proofErr w:type="spellEnd"/>
      <w:r w:rsidRPr="001C33D6">
        <w:rPr>
          <w:rFonts w:ascii="Times New Roman" w:hAnsi="Times New Roman"/>
          <w:sz w:val="22"/>
        </w:rPr>
        <w:t xml:space="preserve"> est une organisation d’un autre typ</w:t>
      </w:r>
      <w:r>
        <w:rPr>
          <w:rFonts w:ascii="Times New Roman" w:hAnsi="Times New Roman"/>
          <w:sz w:val="22"/>
        </w:rPr>
        <w:t xml:space="preserve">e. Elle fut fondée en 2001 par </w:t>
      </w:r>
      <w:r w:rsidRPr="001C33D6">
        <w:rPr>
          <w:rFonts w:ascii="Times New Roman" w:hAnsi="Times New Roman"/>
          <w:sz w:val="22"/>
        </w:rPr>
        <w:t>le Rwandais Charles Mugisha Buregeya et son épouse avec le soutien d'a</w:t>
      </w:r>
      <w:r>
        <w:rPr>
          <w:rFonts w:ascii="Times New Roman" w:hAnsi="Times New Roman"/>
          <w:sz w:val="22"/>
        </w:rPr>
        <w:t xml:space="preserve">mis aux </w:t>
      </w:r>
      <w:r w:rsidRPr="001C33D6">
        <w:rPr>
          <w:rFonts w:ascii="Times New Roman" w:hAnsi="Times New Roman"/>
          <w:sz w:val="22"/>
        </w:rPr>
        <w:t>É</w:t>
      </w:r>
      <w:r>
        <w:rPr>
          <w:rFonts w:ascii="Times New Roman" w:hAnsi="Times New Roman"/>
          <w:sz w:val="22"/>
        </w:rPr>
        <w:t xml:space="preserve">tats-Unis. </w:t>
      </w:r>
      <w:r w:rsidRPr="001C33D6">
        <w:rPr>
          <w:rFonts w:ascii="Times New Roman" w:hAnsi="Times New Roman"/>
          <w:sz w:val="22"/>
        </w:rPr>
        <w:t>Charles Mugisha est né en exil en Ouganda en 1968. Il a suivi des Écoles bibliques en Angleterre et aux États-Unis. Son Église soutient les enfants de la rue. Elle les nourrit, les éduque et offre une formation aux jeunes filles pauvres. Elle est implantée dans la capitale Kigal</w:t>
      </w:r>
      <w:r>
        <w:rPr>
          <w:rFonts w:ascii="Times New Roman" w:hAnsi="Times New Roman"/>
          <w:sz w:val="22"/>
        </w:rPr>
        <w:t xml:space="preserve">i et dans deux autres endroits </w:t>
      </w:r>
      <w:r w:rsidRPr="001C33D6">
        <w:rPr>
          <w:rFonts w:ascii="Times New Roman" w:hAnsi="Times New Roman"/>
          <w:sz w:val="22"/>
        </w:rPr>
        <w:t>à l’</w:t>
      </w:r>
      <w:r>
        <w:rPr>
          <w:rFonts w:ascii="Times New Roman" w:hAnsi="Times New Roman"/>
          <w:sz w:val="22"/>
        </w:rPr>
        <w:t>e</w:t>
      </w:r>
      <w:r w:rsidRPr="001C33D6">
        <w:rPr>
          <w:rFonts w:ascii="Times New Roman" w:hAnsi="Times New Roman"/>
          <w:sz w:val="22"/>
        </w:rPr>
        <w:t xml:space="preserve">st du pays. En tant que telle, elle est comparable à d’autres initiatives au Rwanda. L’œuvre dépend beaucoup de dons des différentes Églises des États-Unis, du Canada et d’Irlande. L’œuvre, caritative au début, s'est développée en Église à partir de 2004. Elle organise des cultes </w:t>
      </w:r>
      <w:r w:rsidRPr="001C33D6">
        <w:rPr>
          <w:rFonts w:ascii="Times New Roman" w:hAnsi="Times New Roman"/>
          <w:sz w:val="22"/>
        </w:rPr>
        <w:lastRenderedPageBreak/>
        <w:t>dominicaux en anglais et en kinyarwanda, fréquentés par environ 700 personnes. L’organisation compte ouvrir en 2011 une formation théologique sur la b</w:t>
      </w:r>
      <w:r>
        <w:rPr>
          <w:rFonts w:ascii="Times New Roman" w:hAnsi="Times New Roman"/>
          <w:sz w:val="22"/>
        </w:rPr>
        <w:t>ase de la doctrine évangélique</w:t>
      </w:r>
      <w:r w:rsidRPr="001C33D6">
        <w:rPr>
          <w:rFonts w:ascii="Times New Roman" w:hAnsi="Times New Roman"/>
          <w:sz w:val="22"/>
        </w:rPr>
        <w:t xml:space="preserve"> </w:t>
      </w:r>
      <w:r w:rsidRPr="001C33D6">
        <w:rPr>
          <w:rFonts w:ascii="Times New Roman" w:hAnsi="Times New Roman"/>
          <w:i/>
          <w:sz w:val="22"/>
        </w:rPr>
        <w:t xml:space="preserve">Rwanda </w:t>
      </w:r>
      <w:proofErr w:type="spellStart"/>
      <w:r w:rsidRPr="001C33D6">
        <w:rPr>
          <w:rFonts w:ascii="Times New Roman" w:hAnsi="Times New Roman"/>
          <w:i/>
          <w:sz w:val="22"/>
        </w:rPr>
        <w:t>Evangelical</w:t>
      </w:r>
      <w:proofErr w:type="spellEnd"/>
      <w:r w:rsidRPr="001C33D6">
        <w:rPr>
          <w:rFonts w:ascii="Times New Roman" w:hAnsi="Times New Roman"/>
          <w:i/>
          <w:sz w:val="22"/>
        </w:rPr>
        <w:t xml:space="preserve"> </w:t>
      </w:r>
      <w:proofErr w:type="spellStart"/>
      <w:r w:rsidRPr="001C33D6">
        <w:rPr>
          <w:rFonts w:ascii="Times New Roman" w:hAnsi="Times New Roman"/>
          <w:i/>
          <w:sz w:val="22"/>
        </w:rPr>
        <w:t>School</w:t>
      </w:r>
      <w:proofErr w:type="spellEnd"/>
      <w:r w:rsidRPr="001C33D6">
        <w:rPr>
          <w:rFonts w:ascii="Times New Roman" w:hAnsi="Times New Roman"/>
          <w:i/>
          <w:sz w:val="22"/>
        </w:rPr>
        <w:t xml:space="preserve"> of </w:t>
      </w:r>
      <w:proofErr w:type="spellStart"/>
      <w:r w:rsidRPr="001C33D6">
        <w:rPr>
          <w:rFonts w:ascii="Times New Roman" w:hAnsi="Times New Roman"/>
          <w:i/>
          <w:sz w:val="22"/>
        </w:rPr>
        <w:t>Theology</w:t>
      </w:r>
      <w:proofErr w:type="spellEnd"/>
      <w:r w:rsidRPr="001C33D6">
        <w:rPr>
          <w:rFonts w:ascii="Times New Roman" w:hAnsi="Times New Roman"/>
          <w:sz w:val="22"/>
        </w:rPr>
        <w:t xml:space="preserve"> (</w:t>
      </w:r>
      <w:proofErr w:type="spellStart"/>
      <w:r w:rsidRPr="001C33D6">
        <w:rPr>
          <w:rFonts w:ascii="Times New Roman" w:hAnsi="Times New Roman"/>
          <w:smallCaps/>
          <w:sz w:val="22"/>
        </w:rPr>
        <w:t>rest</w:t>
      </w:r>
      <w:proofErr w:type="spellEnd"/>
      <w:r w:rsidRPr="001C33D6">
        <w:rPr>
          <w:rFonts w:ascii="Times New Roman" w:hAnsi="Times New Roman"/>
          <w:sz w:val="22"/>
        </w:rPr>
        <w:t xml:space="preserve">). </w:t>
      </w:r>
    </w:p>
    <w:p w:rsidR="00D62E5F" w:rsidRDefault="00D62E5F" w:rsidP="007169DB">
      <w:pPr>
        <w:pStyle w:val="NoteLevel2"/>
        <w:numPr>
          <w:ilvl w:val="0"/>
          <w:numId w:val="0"/>
        </w:numPr>
        <w:spacing w:line="240" w:lineRule="auto"/>
        <w:ind w:firstLine="284"/>
        <w:jc w:val="both"/>
        <w:rPr>
          <w:rFonts w:ascii="Times New Roman" w:hAnsi="Times New Roman"/>
          <w:sz w:val="22"/>
        </w:rPr>
      </w:pPr>
    </w:p>
    <w:p w:rsidR="00D62E5F" w:rsidRPr="001C33D6" w:rsidRDefault="00D62E5F" w:rsidP="007169DB">
      <w:pPr>
        <w:pStyle w:val="NoteLevel2"/>
        <w:numPr>
          <w:ilvl w:val="0"/>
          <w:numId w:val="0"/>
        </w:numPr>
        <w:spacing w:line="240" w:lineRule="auto"/>
        <w:ind w:firstLine="284"/>
        <w:jc w:val="both"/>
        <w:rPr>
          <w:rFonts w:ascii="Times New Roman" w:hAnsi="Times New Roman"/>
          <w:sz w:val="22"/>
        </w:rPr>
      </w:pPr>
    </w:p>
    <w:p w:rsidR="007169DB" w:rsidRPr="008361C8" w:rsidRDefault="007169DB" w:rsidP="007169DB">
      <w:pPr>
        <w:pStyle w:val="NoteLevel2"/>
        <w:numPr>
          <w:ilvl w:val="0"/>
          <w:numId w:val="0"/>
        </w:numPr>
        <w:spacing w:line="240" w:lineRule="auto"/>
        <w:rPr>
          <w:rFonts w:ascii="Times New Roman" w:hAnsi="Times New Roman"/>
          <w:b/>
          <w:sz w:val="24"/>
        </w:rPr>
      </w:pPr>
      <w:r w:rsidRPr="008361C8">
        <w:rPr>
          <w:rFonts w:ascii="Times New Roman" w:hAnsi="Times New Roman"/>
          <w:b/>
          <w:sz w:val="24"/>
        </w:rPr>
        <w:t>Les nouvelles alliances des Églises</w:t>
      </w:r>
    </w:p>
    <w:p w:rsidR="007169DB"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Il est curieux de constater qu'une seule des nouvelles Églises fondées après 1994 s’est associée à l’ancien Conseil Protestant du Rwanda. Il s’agit de l’Église luthérienne au Rwanda, fondée par que</w:t>
      </w:r>
      <w:r>
        <w:rPr>
          <w:rFonts w:ascii="Times New Roman" w:hAnsi="Times New Roman"/>
          <w:sz w:val="22"/>
        </w:rPr>
        <w:t xml:space="preserve">lques chrétiens rapatriés de </w:t>
      </w:r>
      <w:r w:rsidRPr="001C33D6">
        <w:rPr>
          <w:rFonts w:ascii="Times New Roman" w:hAnsi="Times New Roman"/>
          <w:sz w:val="22"/>
        </w:rPr>
        <w:t>Tanzanie où ils étaient membres d’une Église luthérienne dont l’origine remonte à l’œuvre missionnaire de la Mission de Béthel. Cette dernière avait continué son œuvre missionnaire en Tanzanie quand, à cause de la Première Guerre mondiale, elle avait dû quitter le Rwanda (1916).</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Pr>
          <w:rFonts w:ascii="Times New Roman" w:hAnsi="Times New Roman"/>
          <w:sz w:val="22"/>
        </w:rPr>
        <w:t xml:space="preserve">On peut ajouter que </w:t>
      </w:r>
      <w:r w:rsidRPr="001C33D6">
        <w:rPr>
          <w:rFonts w:ascii="Times New Roman" w:hAnsi="Times New Roman"/>
          <w:sz w:val="22"/>
        </w:rPr>
        <w:t xml:space="preserve">l’Association des Églises de Pentecôte, qui était rivale avant la guerre et le génocide, a développé de meilleures relations avec les membres à part entière du </w:t>
      </w:r>
      <w:r>
        <w:rPr>
          <w:rFonts w:ascii="Times New Roman" w:hAnsi="Times New Roman"/>
          <w:sz w:val="22"/>
        </w:rPr>
        <w:t xml:space="preserve">Conseil protestant après 1994. </w:t>
      </w:r>
      <w:r w:rsidRPr="001C33D6">
        <w:rPr>
          <w:rFonts w:ascii="Times New Roman" w:hAnsi="Times New Roman"/>
          <w:sz w:val="22"/>
        </w:rPr>
        <w:t xml:space="preserve">À partir de 1995, l’Association s’est aussi associée à la Faculté de théologie de Butare.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Plusieurs nouvelles Églises cré</w:t>
      </w:r>
      <w:r>
        <w:rPr>
          <w:rFonts w:ascii="Times New Roman" w:hAnsi="Times New Roman"/>
          <w:sz w:val="22"/>
        </w:rPr>
        <w:t>é</w:t>
      </w:r>
      <w:r w:rsidRPr="001C33D6">
        <w:rPr>
          <w:rFonts w:ascii="Times New Roman" w:hAnsi="Times New Roman"/>
          <w:sz w:val="22"/>
        </w:rPr>
        <w:t>es après 1994, se sont associées</w:t>
      </w:r>
      <w:r>
        <w:rPr>
          <w:rFonts w:ascii="Times New Roman" w:hAnsi="Times New Roman"/>
          <w:sz w:val="22"/>
        </w:rPr>
        <w:t xml:space="preserve"> à l’Alliance Évangélique, qui </w:t>
      </w:r>
      <w:r w:rsidRPr="001C33D6">
        <w:rPr>
          <w:rFonts w:ascii="Times New Roman" w:hAnsi="Times New Roman"/>
          <w:sz w:val="22"/>
        </w:rPr>
        <w:t xml:space="preserve">s’est développée surtout après le génocide. Le Vice-président actuel est Dr. Paul </w:t>
      </w:r>
      <w:proofErr w:type="spellStart"/>
      <w:r w:rsidRPr="001C33D6">
        <w:rPr>
          <w:rFonts w:ascii="Times New Roman" w:hAnsi="Times New Roman"/>
          <w:sz w:val="22"/>
        </w:rPr>
        <w:t>Gitwaza</w:t>
      </w:r>
      <w:proofErr w:type="spellEnd"/>
      <w:r w:rsidRPr="001C33D6">
        <w:rPr>
          <w:rFonts w:ascii="Times New Roman" w:hAnsi="Times New Roman"/>
          <w:sz w:val="22"/>
        </w:rPr>
        <w:t xml:space="preserve">, apôtre du </w:t>
      </w:r>
      <w:proofErr w:type="spellStart"/>
      <w:r w:rsidRPr="001C33D6">
        <w:rPr>
          <w:rFonts w:ascii="Times New Roman" w:hAnsi="Times New Roman"/>
          <w:i/>
          <w:sz w:val="22"/>
        </w:rPr>
        <w:t>Zion</w:t>
      </w:r>
      <w:proofErr w:type="spellEnd"/>
      <w:r w:rsidRPr="001C33D6">
        <w:rPr>
          <w:rFonts w:ascii="Times New Roman" w:hAnsi="Times New Roman"/>
          <w:i/>
          <w:sz w:val="22"/>
        </w:rPr>
        <w:t xml:space="preserve"> Temple</w:t>
      </w:r>
      <w:r w:rsidRPr="001C33D6">
        <w:rPr>
          <w:rFonts w:ascii="Times New Roman" w:hAnsi="Times New Roman"/>
          <w:sz w:val="22"/>
        </w:rPr>
        <w:t>. Cette alliance fait membre de l</w:t>
      </w:r>
      <w:r w:rsidRPr="001C33D6">
        <w:rPr>
          <w:rFonts w:ascii="Times New Roman" w:hAnsi="Times New Roman"/>
          <w:i/>
          <w:sz w:val="22"/>
        </w:rPr>
        <w:t>’</w:t>
      </w:r>
      <w:proofErr w:type="spellStart"/>
      <w:r w:rsidRPr="001C33D6">
        <w:rPr>
          <w:rFonts w:ascii="Times New Roman" w:hAnsi="Times New Roman"/>
          <w:i/>
          <w:sz w:val="22"/>
        </w:rPr>
        <w:t>African</w:t>
      </w:r>
      <w:proofErr w:type="spellEnd"/>
      <w:r w:rsidRPr="001C33D6">
        <w:rPr>
          <w:rFonts w:ascii="Times New Roman" w:hAnsi="Times New Roman"/>
          <w:i/>
          <w:sz w:val="22"/>
        </w:rPr>
        <w:t xml:space="preserve"> </w:t>
      </w:r>
      <w:proofErr w:type="spellStart"/>
      <w:r w:rsidRPr="001C33D6">
        <w:rPr>
          <w:rFonts w:ascii="Times New Roman" w:hAnsi="Times New Roman"/>
          <w:i/>
          <w:sz w:val="22"/>
        </w:rPr>
        <w:t>Evangelical</w:t>
      </w:r>
      <w:proofErr w:type="spellEnd"/>
      <w:r w:rsidRPr="001C33D6">
        <w:rPr>
          <w:rFonts w:ascii="Times New Roman" w:hAnsi="Times New Roman"/>
          <w:i/>
          <w:sz w:val="22"/>
        </w:rPr>
        <w:t xml:space="preserve"> Alliance</w:t>
      </w:r>
      <w:r w:rsidRPr="001C33D6">
        <w:rPr>
          <w:rFonts w:ascii="Times New Roman" w:hAnsi="Times New Roman"/>
          <w:sz w:val="22"/>
        </w:rPr>
        <w:t>, une grande organisation internationale dont le siège est à Nairobi. Ce qui est à noter ici, c’est que l’Alliance cherche à développer</w:t>
      </w:r>
      <w:r>
        <w:rPr>
          <w:rFonts w:ascii="Times New Roman" w:hAnsi="Times New Roman"/>
          <w:sz w:val="22"/>
        </w:rPr>
        <w:t xml:space="preserve"> une formation théologique, à cô</w:t>
      </w:r>
      <w:r w:rsidRPr="001C33D6">
        <w:rPr>
          <w:rFonts w:ascii="Times New Roman" w:hAnsi="Times New Roman"/>
          <w:sz w:val="22"/>
        </w:rPr>
        <w:t xml:space="preserve">té de la Faculté de théologie protestante de Butare. Elle compte actuellement une trentaine d’Églises membres.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7169DB" w:rsidRDefault="007169DB" w:rsidP="007169DB">
      <w:pPr>
        <w:pStyle w:val="NoteLevel2"/>
        <w:numPr>
          <w:ilvl w:val="0"/>
          <w:numId w:val="0"/>
        </w:numPr>
        <w:spacing w:line="240" w:lineRule="auto"/>
        <w:rPr>
          <w:rFonts w:ascii="Times New Roman" w:hAnsi="Times New Roman"/>
          <w:b/>
          <w:sz w:val="22"/>
        </w:rPr>
      </w:pPr>
      <w:r w:rsidRPr="007169DB">
        <w:rPr>
          <w:rFonts w:ascii="Times New Roman" w:hAnsi="Times New Roman"/>
          <w:b/>
          <w:i/>
          <w:sz w:val="22"/>
        </w:rPr>
        <w:t xml:space="preserve">Forum des Born </w:t>
      </w:r>
      <w:proofErr w:type="spellStart"/>
      <w:r w:rsidRPr="007169DB">
        <w:rPr>
          <w:rFonts w:ascii="Times New Roman" w:hAnsi="Times New Roman"/>
          <w:b/>
          <w:i/>
          <w:sz w:val="22"/>
        </w:rPr>
        <w:t>Again</w:t>
      </w:r>
      <w:proofErr w:type="spellEnd"/>
      <w:r w:rsidRPr="007169DB">
        <w:rPr>
          <w:rFonts w:ascii="Times New Roman" w:hAnsi="Times New Roman"/>
          <w:b/>
          <w:i/>
          <w:sz w:val="22"/>
        </w:rPr>
        <w:t xml:space="preserve"> </w:t>
      </w:r>
      <w:proofErr w:type="spellStart"/>
      <w:r w:rsidRPr="007169DB">
        <w:rPr>
          <w:rFonts w:ascii="Times New Roman" w:hAnsi="Times New Roman"/>
          <w:b/>
          <w:i/>
          <w:sz w:val="22"/>
        </w:rPr>
        <w:t>Churches</w:t>
      </w:r>
      <w:proofErr w:type="spellEnd"/>
      <w:r w:rsidRPr="007169DB">
        <w:rPr>
          <w:rFonts w:ascii="Times New Roman" w:hAnsi="Times New Roman"/>
          <w:b/>
          <w:i/>
          <w:sz w:val="22"/>
        </w:rPr>
        <w:t xml:space="preserve"> in Rwanda </w:t>
      </w:r>
      <w:r w:rsidRPr="007169DB">
        <w:rPr>
          <w:rFonts w:ascii="Times New Roman" w:hAnsi="Times New Roman"/>
          <w:b/>
          <w:sz w:val="22"/>
        </w:rPr>
        <w:t>(</w:t>
      </w:r>
      <w:proofErr w:type="spellStart"/>
      <w:r w:rsidRPr="007169DB">
        <w:rPr>
          <w:rFonts w:ascii="Times New Roman" w:hAnsi="Times New Roman"/>
          <w:b/>
          <w:sz w:val="22"/>
        </w:rPr>
        <w:t>F</w:t>
      </w:r>
      <w:r w:rsidRPr="007169DB">
        <w:rPr>
          <w:rFonts w:ascii="Times New Roman" w:hAnsi="Times New Roman"/>
          <w:b/>
          <w:smallCaps/>
          <w:sz w:val="22"/>
        </w:rPr>
        <w:t>obacor</w:t>
      </w:r>
      <w:proofErr w:type="spellEnd"/>
      <w:r w:rsidRPr="007169DB">
        <w:rPr>
          <w:rFonts w:ascii="Times New Roman" w:hAnsi="Times New Roman"/>
          <w:b/>
          <w:sz w:val="22"/>
        </w:rPr>
        <w:t>)</w:t>
      </w:r>
    </w:p>
    <w:p w:rsidR="007169DB" w:rsidRPr="007169DB" w:rsidRDefault="007169DB" w:rsidP="007169DB">
      <w:pPr>
        <w:pStyle w:val="NoteLevel2"/>
        <w:numPr>
          <w:ilvl w:val="0"/>
          <w:numId w:val="0"/>
        </w:numPr>
        <w:spacing w:line="240" w:lineRule="auto"/>
        <w:rPr>
          <w:rFonts w:ascii="Times New Roman" w:hAnsi="Times New Roman"/>
          <w:b/>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Depuis 2005, il existe aussi une association de nouvelles Églises qui, selon son président, ne pouvaient pas être intégrées </w:t>
      </w:r>
      <w:r>
        <w:rPr>
          <w:rFonts w:ascii="Times New Roman" w:hAnsi="Times New Roman"/>
          <w:sz w:val="22"/>
        </w:rPr>
        <w:t>dans les associations existant au Rwanda. Son</w:t>
      </w:r>
      <w:r w:rsidRPr="001C33D6">
        <w:rPr>
          <w:rFonts w:ascii="Times New Roman" w:hAnsi="Times New Roman"/>
          <w:sz w:val="22"/>
        </w:rPr>
        <w:t xml:space="preserve"> n</w:t>
      </w:r>
      <w:r>
        <w:rPr>
          <w:rFonts w:ascii="Times New Roman" w:hAnsi="Times New Roman"/>
          <w:sz w:val="22"/>
        </w:rPr>
        <w:t xml:space="preserve">om anglais </w:t>
      </w:r>
      <w:r w:rsidRPr="001C33D6">
        <w:rPr>
          <w:rFonts w:ascii="Times New Roman" w:hAnsi="Times New Roman"/>
          <w:sz w:val="22"/>
        </w:rPr>
        <w:t>indique que ce sont surtout les nouvelles Églises créées après 1994 par des rapat</w:t>
      </w:r>
      <w:r>
        <w:rPr>
          <w:rFonts w:ascii="Times New Roman" w:hAnsi="Times New Roman"/>
          <w:sz w:val="22"/>
        </w:rPr>
        <w:t>riés anglophones qui s’y</w:t>
      </w:r>
      <w:r w:rsidRPr="001C33D6">
        <w:rPr>
          <w:rFonts w:ascii="Times New Roman" w:hAnsi="Times New Roman"/>
          <w:sz w:val="22"/>
        </w:rPr>
        <w:t xml:space="preserve"> sont re</w:t>
      </w:r>
      <w:r>
        <w:rPr>
          <w:rFonts w:ascii="Times New Roman" w:hAnsi="Times New Roman"/>
          <w:sz w:val="22"/>
        </w:rPr>
        <w:t>groupées. Elle</w:t>
      </w:r>
      <w:r w:rsidRPr="001C33D6">
        <w:rPr>
          <w:rFonts w:ascii="Times New Roman" w:hAnsi="Times New Roman"/>
          <w:sz w:val="22"/>
        </w:rPr>
        <w:t xml:space="preserve"> réunit environ 80 Églises et organisations ecclésiales, dont la plupart comptent au moins dix paroisses dans le pays. Selon les statuts, toutes ces Églises et associations membres confessent le Dieu trinitaire, la Bible comme la Parole de Dieu. Le baptême par immersion comme témoignage public de la foi est expressément m</w:t>
      </w:r>
      <w:r>
        <w:rPr>
          <w:rFonts w:ascii="Times New Roman" w:hAnsi="Times New Roman"/>
          <w:sz w:val="22"/>
        </w:rPr>
        <w:t xml:space="preserve">entionné dans la confession de </w:t>
      </w:r>
      <w:r w:rsidRPr="001C33D6">
        <w:rPr>
          <w:rFonts w:ascii="Times New Roman" w:hAnsi="Times New Roman"/>
          <w:sz w:val="22"/>
        </w:rPr>
        <w:t xml:space="preserve">foi qui </w:t>
      </w:r>
      <w:r>
        <w:rPr>
          <w:rFonts w:ascii="Times New Roman" w:hAnsi="Times New Roman"/>
          <w:sz w:val="22"/>
        </w:rPr>
        <w:t xml:space="preserve">est à la base du Forum. </w:t>
      </w:r>
      <w:r w:rsidRPr="001C33D6">
        <w:rPr>
          <w:rFonts w:ascii="Times New Roman" w:hAnsi="Times New Roman"/>
          <w:sz w:val="22"/>
        </w:rPr>
        <w:t xml:space="preserve">Le </w:t>
      </w:r>
      <w:r w:rsidRPr="001C33D6">
        <w:rPr>
          <w:rFonts w:ascii="Times New Roman" w:hAnsi="Times New Roman"/>
          <w:sz w:val="22"/>
        </w:rPr>
        <w:lastRenderedPageBreak/>
        <w:t xml:space="preserve">président du </w:t>
      </w:r>
      <w:proofErr w:type="spellStart"/>
      <w:r w:rsidRPr="001C33D6">
        <w:rPr>
          <w:rFonts w:ascii="Times New Roman" w:hAnsi="Times New Roman"/>
          <w:smallCaps/>
          <w:sz w:val="22"/>
        </w:rPr>
        <w:t>fobacor</w:t>
      </w:r>
      <w:proofErr w:type="spellEnd"/>
      <w:r w:rsidRPr="001C33D6">
        <w:rPr>
          <w:rFonts w:ascii="Times New Roman" w:hAnsi="Times New Roman"/>
          <w:sz w:val="22"/>
        </w:rPr>
        <w:t xml:space="preserve"> est Charles Mugisha </w:t>
      </w:r>
      <w:proofErr w:type="spellStart"/>
      <w:r w:rsidRPr="001C33D6">
        <w:rPr>
          <w:rFonts w:ascii="Times New Roman" w:hAnsi="Times New Roman"/>
          <w:smallCaps/>
          <w:sz w:val="22"/>
        </w:rPr>
        <w:t>b</w:t>
      </w:r>
      <w:r w:rsidRPr="001C33D6">
        <w:rPr>
          <w:rFonts w:ascii="Times New Roman" w:hAnsi="Times New Roman"/>
          <w:sz w:val="22"/>
        </w:rPr>
        <w:t>uregeya</w:t>
      </w:r>
      <w:proofErr w:type="spellEnd"/>
      <w:r w:rsidRPr="001C33D6">
        <w:rPr>
          <w:rFonts w:ascii="Times New Roman" w:hAnsi="Times New Roman"/>
          <w:sz w:val="22"/>
        </w:rPr>
        <w:t xml:space="preserve">, fondateur de la </w:t>
      </w:r>
      <w:r w:rsidRPr="001C33D6">
        <w:rPr>
          <w:rFonts w:ascii="Times New Roman" w:hAnsi="Times New Roman"/>
          <w:i/>
          <w:sz w:val="22"/>
        </w:rPr>
        <w:t>New Life Bible Church</w:t>
      </w:r>
      <w:r w:rsidRPr="001C33D6">
        <w:rPr>
          <w:rFonts w:ascii="Times New Roman" w:hAnsi="Times New Roman"/>
          <w:sz w:val="22"/>
        </w:rPr>
        <w:t xml:space="preserve"> in 2004.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Alors que l’Alliance Évangélique, qui remonte à la période d’avant le génocide, a des liens avec des organisations internationales évangéliques et, par là, fait partie d’une tradition théologique évangélique mondiale, le Forum </w:t>
      </w:r>
      <w:proofErr w:type="spellStart"/>
      <w:r w:rsidRPr="001C33D6">
        <w:rPr>
          <w:rFonts w:ascii="Times New Roman" w:hAnsi="Times New Roman"/>
          <w:smallCaps/>
          <w:sz w:val="22"/>
        </w:rPr>
        <w:t>focabor</w:t>
      </w:r>
      <w:proofErr w:type="spellEnd"/>
      <w:r>
        <w:rPr>
          <w:rFonts w:ascii="Times New Roman" w:hAnsi="Times New Roman"/>
          <w:smallCaps/>
          <w:sz w:val="22"/>
        </w:rPr>
        <w:t xml:space="preserve"> </w:t>
      </w:r>
      <w:r w:rsidRPr="001C33D6">
        <w:rPr>
          <w:rFonts w:ascii="Times New Roman" w:hAnsi="Times New Roman"/>
          <w:sz w:val="22"/>
        </w:rPr>
        <w:t xml:space="preserve">paraît plus particulier. Il a adopté une position théologique relativement isolée et moins élaborée. </w:t>
      </w:r>
    </w:p>
    <w:p w:rsidR="007169DB" w:rsidRPr="008361C8" w:rsidRDefault="007169DB" w:rsidP="007169DB">
      <w:pPr>
        <w:pStyle w:val="NoteLevel2"/>
        <w:numPr>
          <w:ilvl w:val="0"/>
          <w:numId w:val="0"/>
        </w:numPr>
        <w:spacing w:line="240" w:lineRule="auto"/>
        <w:rPr>
          <w:rFonts w:ascii="Times New Roman" w:hAnsi="Times New Roman"/>
          <w:b/>
          <w:sz w:val="24"/>
        </w:rPr>
      </w:pPr>
      <w:r w:rsidRPr="008361C8">
        <w:rPr>
          <w:rFonts w:ascii="Times New Roman" w:hAnsi="Times New Roman"/>
          <w:b/>
          <w:sz w:val="24"/>
        </w:rPr>
        <w:t xml:space="preserve">Le rôle de l’État </w:t>
      </w:r>
    </w:p>
    <w:p w:rsidR="007169DB"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Pr>
          <w:rFonts w:ascii="Times New Roman" w:hAnsi="Times New Roman"/>
          <w:sz w:val="22"/>
        </w:rPr>
        <w:t xml:space="preserve">En ce qui concerne les </w:t>
      </w:r>
      <w:r w:rsidRPr="001C33D6">
        <w:rPr>
          <w:rFonts w:ascii="Times New Roman" w:hAnsi="Times New Roman"/>
          <w:sz w:val="22"/>
        </w:rPr>
        <w:t xml:space="preserve">rivalités et la concurrence sur le terrain des Églises au Rwanda, il faut encore mentionner l’organisation </w:t>
      </w:r>
      <w:proofErr w:type="spellStart"/>
      <w:r w:rsidRPr="001C33D6">
        <w:rPr>
          <w:rFonts w:ascii="Times New Roman" w:hAnsi="Times New Roman"/>
          <w:i/>
          <w:smallCaps/>
          <w:sz w:val="22"/>
        </w:rPr>
        <w:t>peace</w:t>
      </w:r>
      <w:proofErr w:type="spellEnd"/>
      <w:r w:rsidRPr="001C33D6">
        <w:rPr>
          <w:rFonts w:ascii="Times New Roman" w:hAnsi="Times New Roman"/>
          <w:i/>
          <w:smallCaps/>
          <w:sz w:val="22"/>
        </w:rPr>
        <w:t xml:space="preserve"> plan</w:t>
      </w:r>
      <w:r w:rsidRPr="001C33D6">
        <w:rPr>
          <w:rFonts w:ascii="Times New Roman" w:hAnsi="Times New Roman"/>
          <w:i/>
          <w:sz w:val="22"/>
        </w:rPr>
        <w:t xml:space="preserve">, </w:t>
      </w:r>
      <w:r w:rsidRPr="001C33D6">
        <w:rPr>
          <w:rFonts w:ascii="Times New Roman" w:hAnsi="Times New Roman"/>
          <w:sz w:val="22"/>
        </w:rPr>
        <w:t xml:space="preserve">le </w:t>
      </w:r>
      <w:r>
        <w:rPr>
          <w:rFonts w:ascii="Times New Roman" w:hAnsi="Times New Roman"/>
          <w:sz w:val="22"/>
        </w:rPr>
        <w:t>« </w:t>
      </w:r>
      <w:r w:rsidRPr="001C33D6">
        <w:rPr>
          <w:rFonts w:ascii="Times New Roman" w:hAnsi="Times New Roman"/>
          <w:sz w:val="22"/>
        </w:rPr>
        <w:t>Plan pour la Paix</w:t>
      </w:r>
      <w:r>
        <w:rPr>
          <w:rFonts w:ascii="Times New Roman" w:hAnsi="Times New Roman"/>
          <w:sz w:val="22"/>
        </w:rPr>
        <w:t> »</w:t>
      </w:r>
      <w:r w:rsidRPr="001C33D6">
        <w:rPr>
          <w:rFonts w:ascii="Times New Roman" w:hAnsi="Times New Roman"/>
          <w:sz w:val="22"/>
        </w:rPr>
        <w:t>, que l’évangéliste américain Rick Warren est en train de mettre en place, à l’</w:t>
      </w:r>
      <w:r>
        <w:rPr>
          <w:rFonts w:ascii="Times New Roman" w:hAnsi="Times New Roman"/>
          <w:sz w:val="22"/>
        </w:rPr>
        <w:t>invitation du Président</w:t>
      </w:r>
      <w:r w:rsidRPr="001C33D6">
        <w:rPr>
          <w:rFonts w:ascii="Times New Roman" w:hAnsi="Times New Roman"/>
          <w:sz w:val="22"/>
        </w:rPr>
        <w:t xml:space="preserve"> P</w:t>
      </w:r>
      <w:r>
        <w:rPr>
          <w:rFonts w:ascii="Times New Roman" w:hAnsi="Times New Roman"/>
          <w:sz w:val="22"/>
        </w:rPr>
        <w:t>aul</w:t>
      </w:r>
      <w:r w:rsidRPr="001C33D6">
        <w:rPr>
          <w:rFonts w:ascii="Times New Roman" w:hAnsi="Times New Roman"/>
          <w:sz w:val="22"/>
        </w:rPr>
        <w:t xml:space="preserve"> </w:t>
      </w:r>
      <w:proofErr w:type="spellStart"/>
      <w:r w:rsidRPr="001C33D6">
        <w:rPr>
          <w:rFonts w:ascii="Times New Roman" w:hAnsi="Times New Roman"/>
          <w:sz w:val="22"/>
        </w:rPr>
        <w:t>Kagame</w:t>
      </w:r>
      <w:proofErr w:type="spellEnd"/>
      <w:r w:rsidRPr="001C33D6">
        <w:rPr>
          <w:rFonts w:ascii="Times New Roman" w:hAnsi="Times New Roman"/>
          <w:sz w:val="22"/>
        </w:rPr>
        <w:t>. Il</w:t>
      </w:r>
      <w:r>
        <w:rPr>
          <w:rFonts w:ascii="Times New Roman" w:hAnsi="Times New Roman"/>
          <w:sz w:val="22"/>
        </w:rPr>
        <w:t xml:space="preserve"> y a quelques années, celui-ci </w:t>
      </w:r>
      <w:r w:rsidRPr="001C33D6">
        <w:rPr>
          <w:rFonts w:ascii="Times New Roman" w:hAnsi="Times New Roman"/>
          <w:sz w:val="22"/>
        </w:rPr>
        <w:t xml:space="preserve">trouvait dans la chambre de son hôtel aux États-Unis le livre </w:t>
      </w:r>
      <w:r w:rsidRPr="001C33D6">
        <w:rPr>
          <w:rFonts w:ascii="Times New Roman" w:hAnsi="Times New Roman"/>
          <w:i/>
          <w:sz w:val="22"/>
        </w:rPr>
        <w:t xml:space="preserve">The </w:t>
      </w:r>
      <w:proofErr w:type="spellStart"/>
      <w:r w:rsidRPr="001C33D6">
        <w:rPr>
          <w:rFonts w:ascii="Times New Roman" w:hAnsi="Times New Roman"/>
          <w:i/>
          <w:sz w:val="22"/>
        </w:rPr>
        <w:t>Purpose</w:t>
      </w:r>
      <w:proofErr w:type="spellEnd"/>
      <w:r w:rsidRPr="001C33D6">
        <w:rPr>
          <w:rFonts w:ascii="Times New Roman" w:hAnsi="Times New Roman"/>
          <w:i/>
          <w:sz w:val="22"/>
        </w:rPr>
        <w:t xml:space="preserve"> </w:t>
      </w:r>
      <w:proofErr w:type="spellStart"/>
      <w:r w:rsidRPr="001C33D6">
        <w:rPr>
          <w:rFonts w:ascii="Times New Roman" w:hAnsi="Times New Roman"/>
          <w:i/>
          <w:sz w:val="22"/>
        </w:rPr>
        <w:t>Driven</w:t>
      </w:r>
      <w:proofErr w:type="spellEnd"/>
      <w:r w:rsidRPr="001C33D6">
        <w:rPr>
          <w:rFonts w:ascii="Times New Roman" w:hAnsi="Times New Roman"/>
          <w:i/>
          <w:sz w:val="22"/>
        </w:rPr>
        <w:t xml:space="preserve"> Life</w:t>
      </w:r>
      <w:r w:rsidRPr="001C33D6">
        <w:rPr>
          <w:rStyle w:val="FootnoteCharacters"/>
          <w:rFonts w:ascii="Times New Roman" w:hAnsi="Times New Roman"/>
          <w:sz w:val="22"/>
        </w:rPr>
        <w:footnoteReference w:id="9"/>
      </w:r>
      <w:r w:rsidRPr="001C33D6">
        <w:rPr>
          <w:rFonts w:ascii="Times New Roman" w:hAnsi="Times New Roman"/>
          <w:sz w:val="22"/>
        </w:rPr>
        <w:t xml:space="preserve">, un best seller de Rick Warren, prédicateur influent, directeur du </w:t>
      </w:r>
      <w:proofErr w:type="spellStart"/>
      <w:r w:rsidRPr="001C33D6">
        <w:rPr>
          <w:rFonts w:ascii="Times New Roman" w:hAnsi="Times New Roman"/>
          <w:sz w:val="22"/>
        </w:rPr>
        <w:t>Saddle</w:t>
      </w:r>
      <w:proofErr w:type="spellEnd"/>
      <w:r w:rsidRPr="001C33D6">
        <w:rPr>
          <w:rFonts w:ascii="Times New Roman" w:hAnsi="Times New Roman"/>
          <w:sz w:val="22"/>
        </w:rPr>
        <w:t xml:space="preserve"> Back Church en Californie. C’est lui qui prononça la prière lors de la prestation de serment de </w:t>
      </w:r>
      <w:proofErr w:type="spellStart"/>
      <w:r>
        <w:rPr>
          <w:rFonts w:ascii="Times New Roman" w:hAnsi="Times New Roman"/>
          <w:sz w:val="22"/>
        </w:rPr>
        <w:t>Barack</w:t>
      </w:r>
      <w:proofErr w:type="spellEnd"/>
      <w:r>
        <w:rPr>
          <w:rFonts w:ascii="Times New Roman" w:hAnsi="Times New Roman"/>
          <w:sz w:val="22"/>
        </w:rPr>
        <w:t xml:space="preserve"> </w:t>
      </w:r>
      <w:proofErr w:type="spellStart"/>
      <w:r>
        <w:rPr>
          <w:rFonts w:ascii="Times New Roman" w:hAnsi="Times New Roman"/>
          <w:sz w:val="22"/>
        </w:rPr>
        <w:t>Obama</w:t>
      </w:r>
      <w:proofErr w:type="spellEnd"/>
      <w:r>
        <w:rPr>
          <w:rFonts w:ascii="Times New Roman" w:hAnsi="Times New Roman"/>
          <w:sz w:val="22"/>
        </w:rPr>
        <w:t xml:space="preserve">. Impressionné par ce livre, Paul </w:t>
      </w:r>
      <w:proofErr w:type="spellStart"/>
      <w:r>
        <w:rPr>
          <w:rFonts w:ascii="Times New Roman" w:hAnsi="Times New Roman"/>
          <w:sz w:val="22"/>
        </w:rPr>
        <w:t>Kagame</w:t>
      </w:r>
      <w:proofErr w:type="spellEnd"/>
      <w:r>
        <w:rPr>
          <w:rFonts w:ascii="Times New Roman" w:hAnsi="Times New Roman"/>
          <w:sz w:val="22"/>
        </w:rPr>
        <w:t xml:space="preserve"> </w:t>
      </w:r>
      <w:r w:rsidRPr="001C33D6">
        <w:rPr>
          <w:rFonts w:ascii="Times New Roman" w:hAnsi="Times New Roman"/>
          <w:sz w:val="22"/>
        </w:rPr>
        <w:t>l’invita à ve</w:t>
      </w:r>
      <w:r>
        <w:rPr>
          <w:rFonts w:ascii="Times New Roman" w:hAnsi="Times New Roman"/>
          <w:sz w:val="22"/>
        </w:rPr>
        <w:t xml:space="preserve">nir au Rwanda pour convaincre </w:t>
      </w:r>
      <w:r w:rsidRPr="001C33D6">
        <w:rPr>
          <w:rFonts w:ascii="Times New Roman" w:hAnsi="Times New Roman"/>
          <w:sz w:val="22"/>
        </w:rPr>
        <w:t xml:space="preserve">les dirigeants des Églises de </w:t>
      </w:r>
      <w:r>
        <w:rPr>
          <w:rFonts w:ascii="Times New Roman" w:hAnsi="Times New Roman"/>
          <w:sz w:val="22"/>
        </w:rPr>
        <w:t xml:space="preserve">les changer </w:t>
      </w:r>
      <w:r w:rsidRPr="001C33D6">
        <w:rPr>
          <w:rFonts w:ascii="Times New Roman" w:hAnsi="Times New Roman"/>
          <w:sz w:val="22"/>
        </w:rPr>
        <w:t xml:space="preserve">en </w:t>
      </w:r>
      <w:proofErr w:type="spellStart"/>
      <w:r w:rsidRPr="001C33D6">
        <w:rPr>
          <w:rFonts w:ascii="Times New Roman" w:hAnsi="Times New Roman"/>
          <w:i/>
          <w:sz w:val="22"/>
        </w:rPr>
        <w:t>Purpose</w:t>
      </w:r>
      <w:proofErr w:type="spellEnd"/>
      <w:r w:rsidRPr="001C33D6">
        <w:rPr>
          <w:rFonts w:ascii="Times New Roman" w:hAnsi="Times New Roman"/>
          <w:i/>
          <w:sz w:val="22"/>
        </w:rPr>
        <w:t xml:space="preserve"> </w:t>
      </w:r>
      <w:proofErr w:type="spellStart"/>
      <w:r w:rsidRPr="001C33D6">
        <w:rPr>
          <w:rFonts w:ascii="Times New Roman" w:hAnsi="Times New Roman"/>
          <w:i/>
          <w:sz w:val="22"/>
        </w:rPr>
        <w:t>Driven</w:t>
      </w:r>
      <w:proofErr w:type="spellEnd"/>
      <w:r w:rsidRPr="001C33D6">
        <w:rPr>
          <w:rFonts w:ascii="Times New Roman" w:hAnsi="Times New Roman"/>
          <w:i/>
          <w:sz w:val="22"/>
        </w:rPr>
        <w:t xml:space="preserve"> </w:t>
      </w:r>
      <w:proofErr w:type="spellStart"/>
      <w:r w:rsidRPr="001C33D6">
        <w:rPr>
          <w:rFonts w:ascii="Times New Roman" w:hAnsi="Times New Roman"/>
          <w:i/>
          <w:sz w:val="22"/>
        </w:rPr>
        <w:t>Churches</w:t>
      </w:r>
      <w:proofErr w:type="spellEnd"/>
      <w:r>
        <w:rPr>
          <w:rFonts w:ascii="Times New Roman" w:hAnsi="Times New Roman"/>
          <w:sz w:val="22"/>
        </w:rPr>
        <w:t>. Ainsi, en 2005, ces dirigeants</w:t>
      </w:r>
      <w:r w:rsidRPr="001C33D6">
        <w:rPr>
          <w:rFonts w:ascii="Times New Roman" w:hAnsi="Times New Roman"/>
          <w:sz w:val="22"/>
        </w:rPr>
        <w:t xml:space="preserve">, des directeurs d’entreprises industrielles et commerciales et des ministres d’État se sont réunis au grand stade </w:t>
      </w:r>
      <w:proofErr w:type="spellStart"/>
      <w:r w:rsidRPr="001C33D6">
        <w:rPr>
          <w:rFonts w:ascii="Times New Roman" w:hAnsi="Times New Roman"/>
          <w:sz w:val="22"/>
        </w:rPr>
        <w:t>Amahoro</w:t>
      </w:r>
      <w:proofErr w:type="spellEnd"/>
      <w:r w:rsidRPr="001C33D6">
        <w:rPr>
          <w:rFonts w:ascii="Times New Roman" w:hAnsi="Times New Roman"/>
          <w:sz w:val="22"/>
        </w:rPr>
        <w:t xml:space="preserve"> de Kigali pour écouter Rick Warren. Accompagné </w:t>
      </w:r>
      <w:r w:rsidRPr="001C33D6">
        <w:rPr>
          <w:rFonts w:ascii="Times New Roman" w:hAnsi="Times New Roman"/>
          <w:color w:val="000000"/>
          <w:sz w:val="22"/>
        </w:rPr>
        <w:t xml:space="preserve">d’autres évangélistes américains, il </w:t>
      </w:r>
      <w:r w:rsidRPr="001C33D6">
        <w:rPr>
          <w:rFonts w:ascii="Times New Roman" w:hAnsi="Times New Roman"/>
          <w:sz w:val="22"/>
        </w:rPr>
        <w:t>exposa sa vision de l’évangélisation intégrale. La rencontre fut suivie de réunions où furent organisés des débats sur cette conception de l'évangélisation</w:t>
      </w:r>
      <w:r w:rsidRPr="001C33D6">
        <w:rPr>
          <w:rStyle w:val="FootnoteCharacters"/>
          <w:rFonts w:ascii="Times New Roman" w:hAnsi="Times New Roman"/>
          <w:color w:val="000000"/>
          <w:sz w:val="22"/>
        </w:rPr>
        <w:footnoteReference w:id="10"/>
      </w:r>
      <w:r w:rsidRPr="001C33D6">
        <w:rPr>
          <w:rFonts w:ascii="Times New Roman" w:hAnsi="Times New Roman"/>
          <w:sz w:val="22"/>
        </w:rPr>
        <w:t>.</w:t>
      </w:r>
      <w:r>
        <w:rPr>
          <w:rFonts w:ascii="Times New Roman" w:hAnsi="Times New Roman"/>
          <w:sz w:val="22"/>
        </w:rPr>
        <w:t xml:space="preserve"> Cela signifie que </w:t>
      </w:r>
      <w:r w:rsidRPr="001C33D6">
        <w:rPr>
          <w:rFonts w:ascii="Times New Roman" w:hAnsi="Times New Roman"/>
          <w:sz w:val="22"/>
        </w:rPr>
        <w:t>le chef d’État rwandais a pris l’initiative d'inspirer les Églises, et de les diriger vers u</w:t>
      </w:r>
      <w:r>
        <w:rPr>
          <w:rFonts w:ascii="Times New Roman" w:hAnsi="Times New Roman"/>
          <w:sz w:val="22"/>
        </w:rPr>
        <w:t>n</w:t>
      </w:r>
      <w:r w:rsidRPr="001C33D6">
        <w:rPr>
          <w:rFonts w:ascii="Times New Roman" w:hAnsi="Times New Roman"/>
          <w:sz w:val="22"/>
        </w:rPr>
        <w:t xml:space="preserve"> plan de développement ambitieux.</w:t>
      </w:r>
      <w:r>
        <w:rPr>
          <w:rFonts w:ascii="Times New Roman" w:hAnsi="Times New Roman"/>
          <w:sz w:val="22"/>
        </w:rPr>
        <w:t xml:space="preserv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Dans les années qui ont suivi le génocide, l’administration civile s'est montrée méfiante et même interventionniste dans ses relations avec la plupart des Églises</w:t>
      </w:r>
      <w:r>
        <w:rPr>
          <w:rFonts w:ascii="Times New Roman" w:hAnsi="Times New Roman"/>
          <w:sz w:val="22"/>
        </w:rPr>
        <w:t xml:space="preserve"> établies. Elle est </w:t>
      </w:r>
      <w:r w:rsidRPr="001C33D6">
        <w:rPr>
          <w:rFonts w:ascii="Times New Roman" w:hAnsi="Times New Roman"/>
          <w:sz w:val="22"/>
        </w:rPr>
        <w:t xml:space="preserve">même </w:t>
      </w:r>
      <w:r>
        <w:rPr>
          <w:rFonts w:ascii="Times New Roman" w:hAnsi="Times New Roman"/>
          <w:sz w:val="22"/>
        </w:rPr>
        <w:t xml:space="preserve">intervenue </w:t>
      </w:r>
      <w:r w:rsidRPr="001C33D6">
        <w:rPr>
          <w:rFonts w:ascii="Times New Roman" w:hAnsi="Times New Roman"/>
          <w:sz w:val="22"/>
        </w:rPr>
        <w:t xml:space="preserve">dans leurs disputes internes. Cela a créé un climat propice à la fondation des Églises indépendantes, non marquées par les blessures de l’histoire, et donc acceptables pour le régime. Parfois, on entendait dire que la politique qui consistait à favoriser la formation de nouvelles Églises était un moyen de contrer le pouvoir de l´Église catholique romaine.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Cependant, quelques années après le génocide, on a vu le gouvernement hésiter à reconnaître officiellement les nouvelles </w:t>
      </w:r>
      <w:r w:rsidRPr="001C33D6">
        <w:rPr>
          <w:rFonts w:ascii="Times New Roman" w:hAnsi="Times New Roman"/>
          <w:sz w:val="22"/>
        </w:rPr>
        <w:lastRenderedPageBreak/>
        <w:t>communautés. Maintenir le contrôle sur toute sorte de groupements et de sectes s</w:t>
      </w:r>
      <w:r>
        <w:rPr>
          <w:rFonts w:ascii="Times New Roman" w:hAnsi="Times New Roman"/>
          <w:sz w:val="22"/>
        </w:rPr>
        <w:t>’avérait difficile. À ce moment-</w:t>
      </w:r>
      <w:r w:rsidRPr="001C33D6">
        <w:rPr>
          <w:rFonts w:ascii="Times New Roman" w:hAnsi="Times New Roman"/>
          <w:sz w:val="22"/>
        </w:rPr>
        <w:t>là, les nouvelles communautés avaient intérêt à être organisées et à devenir membres d´une des associations d’Églises. En même temps, l’hostilité de l’État envers les Églises établies s’est muée en une offre faite à celles-ci de collaborer aux projets gouvernementaux de réconc</w:t>
      </w:r>
      <w:r>
        <w:rPr>
          <w:rFonts w:ascii="Times New Roman" w:hAnsi="Times New Roman"/>
          <w:sz w:val="22"/>
        </w:rPr>
        <w:t xml:space="preserve">iliation et d´unité nationale. </w:t>
      </w:r>
      <w:r w:rsidRPr="001C33D6">
        <w:rPr>
          <w:rFonts w:ascii="Times New Roman" w:hAnsi="Times New Roman"/>
          <w:sz w:val="22"/>
        </w:rPr>
        <w:t xml:space="preserve">Cette offre de collaboration a culminé dans le plan d’utiliser l’évangéliste Rick Warren pour l’unification de la vision des Églises. Dans la même ligne, on peut relever que lors de l'investiture du président Paul </w:t>
      </w:r>
      <w:proofErr w:type="spellStart"/>
      <w:r>
        <w:rPr>
          <w:rFonts w:ascii="Times New Roman" w:hAnsi="Times New Roman"/>
          <w:sz w:val="22"/>
        </w:rPr>
        <w:t>Kagame</w:t>
      </w:r>
      <w:proofErr w:type="spellEnd"/>
      <w:r>
        <w:rPr>
          <w:rFonts w:ascii="Times New Roman" w:hAnsi="Times New Roman"/>
          <w:sz w:val="22"/>
        </w:rPr>
        <w:t xml:space="preserve">, le 6 </w:t>
      </w:r>
      <w:r w:rsidRPr="001C33D6">
        <w:rPr>
          <w:rFonts w:ascii="Times New Roman" w:hAnsi="Times New Roman"/>
          <w:sz w:val="22"/>
        </w:rPr>
        <w:t xml:space="preserve">septembre 2010, après les élections, la prière fut prononcée par le pasteur américain Rick Warren et non par un pasteur rwandais. Toutes les Églises sont “soumises” au président : ce n'est pas sans rappeler les mesures de l’empereur romain Constantin, qui voulait unifier les Églises.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C95E10"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Nous pouvons établir le tableau des Églises au Rwanda après 1994 comme suit : </w:t>
      </w:r>
    </w:p>
    <w:p w:rsidR="007169DB" w:rsidRPr="00404039" w:rsidRDefault="007169DB" w:rsidP="007169DB">
      <w:pPr>
        <w:pStyle w:val="Geenafstand"/>
        <w:spacing w:line="360" w:lineRule="auto"/>
        <w:ind w:firstLine="284"/>
        <w:rPr>
          <w:rFonts w:ascii="Times New Roman" w:hAnsi="Times New Roman"/>
          <w:lang w:val="fr-FR"/>
        </w:rPr>
      </w:pPr>
    </w:p>
    <w:p w:rsidR="007169DB" w:rsidRPr="007169DB" w:rsidRDefault="007169DB" w:rsidP="007169DB">
      <w:pPr>
        <w:pStyle w:val="Geenafstand"/>
        <w:spacing w:line="360" w:lineRule="auto"/>
        <w:rPr>
          <w:rFonts w:ascii="Times New Roman" w:hAnsi="Times New Roman"/>
          <w:b/>
          <w:sz w:val="20"/>
          <w:szCs w:val="20"/>
          <w:lang w:val="fr-FR"/>
        </w:rPr>
      </w:pPr>
      <w:r w:rsidRPr="007169DB">
        <w:rPr>
          <w:rFonts w:ascii="Times New Roman" w:hAnsi="Times New Roman"/>
          <w:b/>
          <w:sz w:val="20"/>
          <w:szCs w:val="20"/>
          <w:lang w:val="fr-FR"/>
        </w:rPr>
        <w:t>CONFIGURATION DES EGLISES APRES 1994</w:t>
      </w:r>
    </w:p>
    <w:p w:rsidR="007169DB" w:rsidRPr="007169DB" w:rsidRDefault="007169DB" w:rsidP="007169DB">
      <w:pPr>
        <w:pStyle w:val="Geenafstand"/>
        <w:spacing w:line="360" w:lineRule="auto"/>
        <w:rPr>
          <w:rFonts w:ascii="Times New Roman" w:hAnsi="Times New Roman"/>
          <w:sz w:val="20"/>
          <w:szCs w:val="20"/>
          <w:lang w:val="fr-FR"/>
        </w:rPr>
      </w:pPr>
    </w:p>
    <w:p w:rsidR="007169DB" w:rsidRPr="007169DB" w:rsidRDefault="001B0041" w:rsidP="007169DB">
      <w:pPr>
        <w:pStyle w:val="Geenafstand"/>
        <w:spacing w:line="360" w:lineRule="auto"/>
        <w:rPr>
          <w:rFonts w:ascii="Times New Roman" w:hAnsi="Times New Roman"/>
          <w:sz w:val="20"/>
          <w:szCs w:val="20"/>
          <w:lang w:val="fr-FR"/>
        </w:rPr>
      </w:pPr>
      <w:r w:rsidRPr="001B0041">
        <w:rPr>
          <w:rFonts w:ascii="Times New Roman" w:hAnsi="Times New Roman"/>
          <w:noProof/>
          <w:sz w:val="20"/>
          <w:szCs w:val="20"/>
          <w:lang w:val="fr-FR"/>
        </w:rPr>
        <w:pict>
          <v:shapetype id="_x0000_t202" coordsize="21600,21600" o:spt="202" path="m,l,21600r21600,l21600,xe">
            <v:stroke joinstyle="miter"/>
            <v:path gradientshapeok="t" o:connecttype="rect"/>
          </v:shapetype>
          <v:shape id="_x0000_s1026" type="#_x0000_t202" style="position:absolute;margin-left:312.35pt;margin-top:6.7pt;width:55.5pt;height:207.2pt;z-index:251658240;mso-width-relative:margin;mso-height-relative:margin" strokecolor="white">
            <v:textbox style="mso-next-textbox:#_x0000_s1026">
              <w:txbxContent>
                <w:p w:rsidR="007169DB" w:rsidRDefault="007169DB" w:rsidP="007169DB">
                  <w:pPr>
                    <w:rPr>
                      <w:lang w:val="nl-NL"/>
                    </w:rPr>
                  </w:pPr>
                  <w:r>
                    <w:rPr>
                      <w:lang w:val="nl-NL"/>
                    </w:rPr>
                    <w:tab/>
                  </w:r>
                </w:p>
                <w:p w:rsidR="007169DB" w:rsidRDefault="007169DB" w:rsidP="007169DB">
                  <w:pPr>
                    <w:ind w:left="284" w:hanging="284"/>
                    <w:rPr>
                      <w:lang w:val="nl-NL"/>
                    </w:rPr>
                  </w:pPr>
                </w:p>
                <w:p w:rsidR="007169DB" w:rsidRDefault="007169DB" w:rsidP="007169DB">
                  <w:pPr>
                    <w:rPr>
                      <w:lang w:val="nl-NL"/>
                    </w:rPr>
                  </w:pPr>
                </w:p>
                <w:p w:rsidR="007169DB" w:rsidRDefault="007169DB" w:rsidP="007169DB">
                  <w:pPr>
                    <w:rPr>
                      <w:lang w:val="nl-NL"/>
                    </w:rPr>
                  </w:pPr>
                </w:p>
                <w:p w:rsidR="007169DB" w:rsidRPr="006A032A" w:rsidRDefault="007169DB" w:rsidP="007169DB">
                  <w:pPr>
                    <w:tabs>
                      <w:tab w:val="left" w:pos="426"/>
                    </w:tabs>
                    <w:rPr>
                      <w:b/>
                      <w:i/>
                    </w:rPr>
                  </w:pPr>
                  <w:r w:rsidRPr="006A032A">
                    <w:rPr>
                      <w:b/>
                      <w:i/>
                    </w:rPr>
                    <w:t>P</w:t>
                  </w:r>
                </w:p>
                <w:p w:rsidR="007169DB" w:rsidRPr="006A032A" w:rsidRDefault="007169DB" w:rsidP="007169DB">
                  <w:pPr>
                    <w:tabs>
                      <w:tab w:val="left" w:pos="426"/>
                    </w:tabs>
                    <w:rPr>
                      <w:b/>
                      <w:i/>
                    </w:rPr>
                  </w:pPr>
                  <w:r w:rsidRPr="006A032A">
                    <w:rPr>
                      <w:b/>
                      <w:i/>
                    </w:rPr>
                    <w:t>E</w:t>
                  </w:r>
                  <w:r w:rsidRPr="006A032A">
                    <w:rPr>
                      <w:b/>
                      <w:i/>
                    </w:rPr>
                    <w:tab/>
                    <w:t>P</w:t>
                  </w:r>
                </w:p>
                <w:p w:rsidR="007169DB" w:rsidRPr="006A032A" w:rsidRDefault="007169DB" w:rsidP="007169DB">
                  <w:pPr>
                    <w:tabs>
                      <w:tab w:val="left" w:pos="426"/>
                    </w:tabs>
                    <w:rPr>
                      <w:b/>
                      <w:i/>
                    </w:rPr>
                  </w:pPr>
                  <w:r w:rsidRPr="006A032A">
                    <w:rPr>
                      <w:b/>
                      <w:i/>
                    </w:rPr>
                    <w:t>A</w:t>
                  </w:r>
                  <w:r w:rsidRPr="006A032A">
                    <w:rPr>
                      <w:b/>
                      <w:i/>
                    </w:rPr>
                    <w:tab/>
                    <w:t>L</w:t>
                  </w:r>
                </w:p>
                <w:p w:rsidR="007169DB" w:rsidRPr="006A032A" w:rsidRDefault="007169DB" w:rsidP="007169DB">
                  <w:pPr>
                    <w:tabs>
                      <w:tab w:val="left" w:pos="426"/>
                    </w:tabs>
                    <w:rPr>
                      <w:b/>
                      <w:i/>
                    </w:rPr>
                  </w:pPr>
                  <w:r w:rsidRPr="006A032A">
                    <w:rPr>
                      <w:b/>
                      <w:i/>
                    </w:rPr>
                    <w:t>C</w:t>
                  </w:r>
                  <w:r w:rsidRPr="006A032A">
                    <w:rPr>
                      <w:b/>
                      <w:i/>
                    </w:rPr>
                    <w:tab/>
                    <w:t>A</w:t>
                  </w:r>
                </w:p>
                <w:p w:rsidR="007169DB" w:rsidRPr="006A032A" w:rsidRDefault="007169DB" w:rsidP="007169DB">
                  <w:pPr>
                    <w:tabs>
                      <w:tab w:val="left" w:pos="426"/>
                    </w:tabs>
                    <w:rPr>
                      <w:b/>
                      <w:i/>
                    </w:rPr>
                  </w:pPr>
                  <w:r w:rsidRPr="006A032A">
                    <w:rPr>
                      <w:b/>
                      <w:i/>
                    </w:rPr>
                    <w:t>E</w:t>
                  </w:r>
                  <w:r w:rsidRPr="006A032A">
                    <w:rPr>
                      <w:b/>
                      <w:i/>
                    </w:rPr>
                    <w:tab/>
                    <w:t>N</w:t>
                  </w:r>
                </w:p>
                <w:p w:rsidR="007169DB" w:rsidRPr="006A032A" w:rsidRDefault="007169DB" w:rsidP="007169DB">
                  <w:pPr>
                    <w:tabs>
                      <w:tab w:val="left" w:pos="426"/>
                    </w:tabs>
                    <w:rPr>
                      <w:b/>
                      <w:i/>
                    </w:rPr>
                  </w:pPr>
                </w:p>
                <w:p w:rsidR="007169DB" w:rsidRPr="00BC3787" w:rsidRDefault="007169DB" w:rsidP="007169DB">
                  <w:pPr>
                    <w:tabs>
                      <w:tab w:val="left" w:pos="426"/>
                    </w:tabs>
                  </w:pPr>
                </w:p>
                <w:p w:rsidR="007169DB" w:rsidRDefault="007169DB" w:rsidP="007169DB">
                  <w:pPr>
                    <w:ind w:left="705"/>
                    <w:rPr>
                      <w:sz w:val="20"/>
                    </w:rPr>
                  </w:pPr>
                </w:p>
              </w:txbxContent>
            </v:textbox>
          </v:shape>
        </w:pict>
      </w:r>
      <w:r w:rsidRPr="001B0041">
        <w:rPr>
          <w:rFonts w:ascii="Times New Roman" w:hAnsi="Times New Roman"/>
          <w:b/>
          <w:noProof/>
          <w:sz w:val="20"/>
          <w:szCs w:val="20"/>
          <w:lang w:eastAsia="nl-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margin-left:300.35pt;margin-top:11.95pt;width:12pt;height:189.75pt;z-index:251659264"/>
        </w:pict>
      </w:r>
      <w:r w:rsidR="007169DB" w:rsidRPr="007169DB">
        <w:rPr>
          <w:rFonts w:ascii="Times New Roman" w:hAnsi="Times New Roman"/>
          <w:b/>
          <w:sz w:val="20"/>
          <w:szCs w:val="20"/>
          <w:lang w:val="fr-FR"/>
        </w:rPr>
        <w:t>L’Eglise catholique</w:t>
      </w:r>
      <w:r w:rsidR="007169DB" w:rsidRPr="007169DB">
        <w:rPr>
          <w:rFonts w:ascii="Times New Roman" w:hAnsi="Times New Roman"/>
          <w:sz w:val="20"/>
          <w:szCs w:val="20"/>
          <w:lang w:val="fr-FR"/>
        </w:rPr>
        <w:t xml:space="preserve"> (1900),</w:t>
      </w:r>
      <w:r w:rsidR="007169DB" w:rsidRPr="007169DB">
        <w:rPr>
          <w:rFonts w:ascii="Times New Roman" w:hAnsi="Times New Roman"/>
          <w:sz w:val="20"/>
          <w:szCs w:val="20"/>
          <w:lang w:val="fr-FR"/>
        </w:rPr>
        <w:tab/>
      </w:r>
      <w:r w:rsidR="007169DB" w:rsidRPr="007169DB">
        <w:rPr>
          <w:rFonts w:ascii="Times New Roman" w:hAnsi="Times New Roman"/>
          <w:sz w:val="20"/>
          <w:szCs w:val="20"/>
          <w:lang w:val="fr-FR"/>
        </w:rPr>
        <w:tab/>
      </w:r>
      <w:r w:rsidR="007169DB" w:rsidRPr="007169DB">
        <w:rPr>
          <w:rFonts w:ascii="Times New Roman" w:hAnsi="Times New Roman"/>
          <w:sz w:val="20"/>
          <w:szCs w:val="20"/>
          <w:lang w:val="fr-FR"/>
        </w:rPr>
        <w:tab/>
      </w:r>
      <w:r w:rsidR="007169DB" w:rsidRPr="007169DB">
        <w:rPr>
          <w:rFonts w:ascii="Times New Roman" w:hAnsi="Times New Roman"/>
          <w:sz w:val="20"/>
          <w:szCs w:val="20"/>
          <w:lang w:val="fr-FR"/>
        </w:rPr>
        <w:tab/>
      </w:r>
      <w:r w:rsidR="007169DB" w:rsidRPr="007169DB">
        <w:rPr>
          <w:rFonts w:ascii="Times New Roman" w:hAnsi="Times New Roman"/>
          <w:sz w:val="20"/>
          <w:szCs w:val="20"/>
          <w:lang w:val="fr-FR"/>
        </w:rPr>
        <w:tab/>
      </w:r>
      <w:r w:rsidR="007169DB" w:rsidRPr="007169DB">
        <w:rPr>
          <w:rFonts w:ascii="Times New Roman" w:hAnsi="Times New Roman"/>
          <w:sz w:val="20"/>
          <w:szCs w:val="20"/>
          <w:lang w:val="fr-FR"/>
        </w:rPr>
        <w:tab/>
      </w:r>
    </w:p>
    <w:p w:rsidR="007169DB" w:rsidRDefault="007169DB" w:rsidP="007169DB">
      <w:pPr>
        <w:pStyle w:val="Geenafstand"/>
        <w:spacing w:line="360" w:lineRule="auto"/>
        <w:rPr>
          <w:rFonts w:ascii="Times New Roman" w:hAnsi="Times New Roman"/>
          <w:lang w:val="fr-FR"/>
        </w:rPr>
      </w:pPr>
      <w:r w:rsidRPr="007169DB">
        <w:rPr>
          <w:rFonts w:ascii="Times New Roman" w:hAnsi="Times New Roman"/>
          <w:b/>
          <w:sz w:val="20"/>
          <w:szCs w:val="20"/>
          <w:lang w:val="fr-FR"/>
        </w:rPr>
        <w:t>Le Conseil Protestant du Rwanda (CPR)</w:t>
      </w:r>
      <w:r w:rsidRPr="007169DB">
        <w:rPr>
          <w:rFonts w:ascii="Times New Roman" w:hAnsi="Times New Roman"/>
          <w:sz w:val="20"/>
          <w:szCs w:val="20"/>
          <w:lang w:val="fr-FR"/>
        </w:rPr>
        <w:t>, depuis 1959, représentant</w:t>
      </w:r>
      <w:r>
        <w:rPr>
          <w:rFonts w:ascii="Times New Roman" w:hAnsi="Times New Roman"/>
          <w:lang w:val="fr-FR"/>
        </w:rPr>
        <w:t xml:space="preserve"> : </w:t>
      </w:r>
    </w:p>
    <w:p w:rsidR="007169DB" w:rsidRDefault="007169DB" w:rsidP="007169DB">
      <w:pPr>
        <w:pStyle w:val="Geenafstand"/>
        <w:spacing w:line="360" w:lineRule="auto"/>
        <w:rPr>
          <w:rFonts w:ascii="Times New Roman" w:hAnsi="Times New Roman"/>
          <w:sz w:val="18"/>
          <w:lang w:val="fr-FR"/>
        </w:rPr>
      </w:pPr>
      <w:r>
        <w:rPr>
          <w:rFonts w:ascii="Times New Roman" w:hAnsi="Times New Roman"/>
          <w:lang w:val="fr-FR"/>
        </w:rPr>
        <w:tab/>
      </w:r>
      <w:r>
        <w:rPr>
          <w:rFonts w:ascii="Times New Roman" w:hAnsi="Times New Roman"/>
          <w:sz w:val="18"/>
          <w:lang w:val="fr-FR"/>
        </w:rPr>
        <w:t>Eglise presbytérienne au Rwanda (1907), influente</w:t>
      </w:r>
    </w:p>
    <w:p w:rsidR="007169DB" w:rsidRDefault="007169DB" w:rsidP="007169DB">
      <w:pPr>
        <w:pStyle w:val="Geenafstand"/>
        <w:spacing w:line="360" w:lineRule="auto"/>
        <w:rPr>
          <w:rFonts w:ascii="Times New Roman" w:hAnsi="Times New Roman"/>
          <w:sz w:val="18"/>
          <w:lang w:val="fr-FR"/>
        </w:rPr>
      </w:pPr>
      <w:r>
        <w:rPr>
          <w:rFonts w:ascii="Times New Roman" w:hAnsi="Times New Roman"/>
          <w:sz w:val="18"/>
          <w:lang w:val="fr-FR"/>
        </w:rPr>
        <w:tab/>
        <w:t>Eglise anglicane (1921), la plus grande</w:t>
      </w:r>
    </w:p>
    <w:p w:rsidR="007169DB" w:rsidRDefault="007169DB" w:rsidP="007169DB">
      <w:pPr>
        <w:pStyle w:val="Geenafstand"/>
        <w:spacing w:line="360" w:lineRule="auto"/>
        <w:rPr>
          <w:rFonts w:ascii="Times New Roman" w:hAnsi="Times New Roman"/>
          <w:sz w:val="18"/>
          <w:lang w:val="fr-FR"/>
        </w:rPr>
      </w:pPr>
      <w:r>
        <w:rPr>
          <w:rFonts w:ascii="Times New Roman" w:hAnsi="Times New Roman"/>
          <w:sz w:val="18"/>
          <w:lang w:val="fr-FR"/>
        </w:rPr>
        <w:tab/>
        <w:t>Union des Eglises baptistes ( 1940)</w:t>
      </w:r>
    </w:p>
    <w:p w:rsidR="007169DB" w:rsidRDefault="007169DB" w:rsidP="007169DB">
      <w:pPr>
        <w:pStyle w:val="Geenafstand"/>
        <w:spacing w:line="360" w:lineRule="auto"/>
        <w:rPr>
          <w:rFonts w:ascii="Times New Roman" w:hAnsi="Times New Roman"/>
          <w:sz w:val="18"/>
          <w:lang w:val="fr-FR"/>
        </w:rPr>
      </w:pPr>
      <w:r>
        <w:rPr>
          <w:rFonts w:ascii="Times New Roman" w:hAnsi="Times New Roman"/>
          <w:sz w:val="18"/>
          <w:lang w:val="fr-FR"/>
        </w:rPr>
        <w:tab/>
        <w:t>Eglise méthodiste libre (1940)</w:t>
      </w:r>
    </w:p>
    <w:p w:rsidR="007169DB" w:rsidRDefault="007169DB" w:rsidP="007169DB">
      <w:pPr>
        <w:pStyle w:val="Geenafstand"/>
        <w:tabs>
          <w:tab w:val="left" w:pos="851"/>
        </w:tabs>
        <w:spacing w:line="360" w:lineRule="auto"/>
        <w:rPr>
          <w:rFonts w:ascii="Times New Roman" w:hAnsi="Times New Roman"/>
          <w:sz w:val="18"/>
          <w:lang w:val="fr-FR"/>
        </w:rPr>
      </w:pPr>
      <w:r>
        <w:rPr>
          <w:rFonts w:ascii="Times New Roman" w:hAnsi="Times New Roman"/>
          <w:sz w:val="18"/>
          <w:lang w:val="fr-FR"/>
        </w:rPr>
        <w:tab/>
        <w:t>Eglise Adventiste (1917), membre associé</w:t>
      </w:r>
    </w:p>
    <w:p w:rsidR="007169DB" w:rsidRDefault="007169DB" w:rsidP="007169DB">
      <w:pPr>
        <w:pStyle w:val="Geenafstand"/>
        <w:tabs>
          <w:tab w:val="left" w:pos="851"/>
        </w:tabs>
        <w:spacing w:line="360" w:lineRule="auto"/>
        <w:rPr>
          <w:rFonts w:ascii="Times New Roman" w:hAnsi="Times New Roman"/>
          <w:sz w:val="18"/>
          <w:lang w:val="fr-FR"/>
        </w:rPr>
      </w:pPr>
      <w:r>
        <w:rPr>
          <w:rFonts w:ascii="Times New Roman" w:hAnsi="Times New Roman"/>
          <w:sz w:val="18"/>
          <w:lang w:val="fr-FR"/>
        </w:rPr>
        <w:tab/>
        <w:t>Association des Eglises de pentecôte (ADEPR, 1940), membre associé</w:t>
      </w:r>
    </w:p>
    <w:p w:rsidR="007169DB" w:rsidRDefault="007169DB" w:rsidP="007169DB">
      <w:pPr>
        <w:pStyle w:val="Geenafstand"/>
        <w:spacing w:line="360" w:lineRule="auto"/>
        <w:rPr>
          <w:rFonts w:ascii="Times New Roman" w:hAnsi="Times New Roman"/>
          <w:sz w:val="18"/>
          <w:lang w:val="fr-FR"/>
        </w:rPr>
      </w:pPr>
      <w:r>
        <w:rPr>
          <w:rFonts w:ascii="Times New Roman" w:hAnsi="Times New Roman"/>
          <w:sz w:val="18"/>
          <w:lang w:val="fr-FR"/>
        </w:rPr>
        <w:tab/>
      </w:r>
      <w:r>
        <w:rPr>
          <w:rFonts w:ascii="Times New Roman" w:hAnsi="Times New Roman"/>
          <w:sz w:val="18"/>
          <w:lang w:val="fr-FR"/>
        </w:rPr>
        <w:tab/>
      </w:r>
      <w:r>
        <w:rPr>
          <w:rFonts w:ascii="Times New Roman" w:hAnsi="Times New Roman"/>
          <w:sz w:val="18"/>
          <w:lang w:val="fr-FR"/>
        </w:rPr>
        <w:tab/>
      </w:r>
      <w:r>
        <w:rPr>
          <w:rFonts w:ascii="Times New Roman" w:hAnsi="Times New Roman"/>
          <w:sz w:val="18"/>
          <w:lang w:val="fr-FR"/>
        </w:rPr>
        <w:tab/>
      </w:r>
      <w:r>
        <w:rPr>
          <w:rFonts w:ascii="Times New Roman" w:hAnsi="Times New Roman"/>
          <w:sz w:val="18"/>
          <w:lang w:val="fr-FR"/>
        </w:rPr>
        <w:tab/>
      </w:r>
    </w:p>
    <w:p w:rsidR="007169DB" w:rsidRPr="007169DB" w:rsidRDefault="007169DB" w:rsidP="007169DB">
      <w:pPr>
        <w:pStyle w:val="Geenafstand"/>
        <w:spacing w:line="360" w:lineRule="auto"/>
        <w:rPr>
          <w:rFonts w:ascii="Times New Roman" w:hAnsi="Times New Roman"/>
          <w:sz w:val="20"/>
          <w:szCs w:val="20"/>
          <w:lang w:val="fr-FR"/>
        </w:rPr>
      </w:pPr>
      <w:r w:rsidRPr="007169DB">
        <w:rPr>
          <w:rFonts w:ascii="Times New Roman" w:hAnsi="Times New Roman"/>
          <w:b/>
          <w:sz w:val="20"/>
          <w:szCs w:val="20"/>
          <w:lang w:val="fr-FR"/>
        </w:rPr>
        <w:t>L’Alliance évangélique du Rwanda</w:t>
      </w:r>
      <w:r w:rsidRPr="007169DB">
        <w:rPr>
          <w:rFonts w:ascii="Times New Roman" w:hAnsi="Times New Roman"/>
          <w:sz w:val="20"/>
          <w:szCs w:val="20"/>
          <w:lang w:val="fr-FR"/>
        </w:rPr>
        <w:t>, depuis 1992, développée après 1994.</w:t>
      </w:r>
    </w:p>
    <w:p w:rsidR="007169DB" w:rsidRPr="008141A5" w:rsidRDefault="007169DB" w:rsidP="007169DB">
      <w:pPr>
        <w:pStyle w:val="Geenafstand"/>
        <w:spacing w:line="360" w:lineRule="auto"/>
        <w:rPr>
          <w:rFonts w:ascii="Times New Roman" w:hAnsi="Times New Roman"/>
          <w:lang w:val="fr-FR"/>
        </w:rPr>
      </w:pPr>
    </w:p>
    <w:p w:rsidR="007169DB" w:rsidRPr="007169DB" w:rsidRDefault="007169DB" w:rsidP="007169DB">
      <w:pPr>
        <w:pStyle w:val="Geenafstand"/>
        <w:spacing w:line="360" w:lineRule="auto"/>
        <w:rPr>
          <w:rFonts w:ascii="Times New Roman" w:hAnsi="Times New Roman"/>
          <w:sz w:val="20"/>
          <w:szCs w:val="20"/>
          <w:lang w:val="en-US"/>
        </w:rPr>
      </w:pPr>
      <w:r w:rsidRPr="007169DB">
        <w:rPr>
          <w:rFonts w:ascii="Times New Roman" w:hAnsi="Times New Roman"/>
          <w:b/>
          <w:sz w:val="20"/>
          <w:szCs w:val="20"/>
          <w:lang w:val="en-US"/>
        </w:rPr>
        <w:t>Le Forum of Born Again Churches in Rwanda</w:t>
      </w:r>
      <w:r w:rsidRPr="007169DB">
        <w:rPr>
          <w:rFonts w:ascii="Times New Roman" w:hAnsi="Times New Roman"/>
          <w:sz w:val="20"/>
          <w:szCs w:val="20"/>
          <w:lang w:val="en-US"/>
        </w:rPr>
        <w:t xml:space="preserve"> (FOCABOR)</w:t>
      </w:r>
    </w:p>
    <w:p w:rsidR="007169DB" w:rsidRPr="007169DB" w:rsidRDefault="007169DB" w:rsidP="007169DB">
      <w:pPr>
        <w:pStyle w:val="Geenafstand"/>
        <w:spacing w:line="360" w:lineRule="auto"/>
        <w:rPr>
          <w:rFonts w:ascii="Times New Roman" w:hAnsi="Times New Roman"/>
          <w:sz w:val="20"/>
          <w:szCs w:val="20"/>
          <w:lang w:val="fr-FR"/>
        </w:rPr>
      </w:pPr>
      <w:r w:rsidRPr="007169DB">
        <w:rPr>
          <w:rFonts w:ascii="Times New Roman" w:hAnsi="Times New Roman"/>
          <w:sz w:val="20"/>
          <w:szCs w:val="20"/>
          <w:lang w:val="en-US"/>
        </w:rPr>
        <w:tab/>
      </w:r>
      <w:r w:rsidRPr="007169DB">
        <w:rPr>
          <w:rFonts w:ascii="Times New Roman" w:hAnsi="Times New Roman"/>
          <w:sz w:val="20"/>
          <w:szCs w:val="20"/>
          <w:lang w:val="en-US"/>
        </w:rPr>
        <w:tab/>
      </w:r>
      <w:r w:rsidRPr="007169DB">
        <w:rPr>
          <w:rFonts w:ascii="Times New Roman" w:hAnsi="Times New Roman"/>
          <w:sz w:val="20"/>
          <w:szCs w:val="20"/>
          <w:lang w:val="en-US"/>
        </w:rPr>
        <w:tab/>
      </w:r>
      <w:r w:rsidRPr="007169DB">
        <w:rPr>
          <w:rFonts w:ascii="Times New Roman" w:hAnsi="Times New Roman"/>
          <w:sz w:val="20"/>
          <w:szCs w:val="20"/>
          <w:lang w:val="en-US"/>
        </w:rPr>
        <w:tab/>
      </w:r>
      <w:r>
        <w:rPr>
          <w:rFonts w:ascii="Times New Roman" w:hAnsi="Times New Roman"/>
          <w:sz w:val="20"/>
          <w:szCs w:val="20"/>
          <w:lang w:val="fr-FR"/>
        </w:rPr>
        <w:t>d</w:t>
      </w:r>
      <w:r w:rsidRPr="007169DB">
        <w:rPr>
          <w:rFonts w:ascii="Times New Roman" w:hAnsi="Times New Roman"/>
          <w:sz w:val="20"/>
          <w:szCs w:val="20"/>
          <w:lang w:val="fr-FR"/>
        </w:rPr>
        <w:t>epuis 2005.</w:t>
      </w:r>
    </w:p>
    <w:p w:rsidR="007169DB" w:rsidRPr="00C25126" w:rsidRDefault="007169DB" w:rsidP="007169DB">
      <w:pPr>
        <w:pStyle w:val="Geenafstand"/>
        <w:spacing w:line="360" w:lineRule="auto"/>
        <w:ind w:firstLine="284"/>
        <w:rPr>
          <w:rFonts w:ascii="Times New Roman" w:hAnsi="Times New Roman"/>
          <w:lang w:val="fr-FR"/>
        </w:rPr>
      </w:pPr>
    </w:p>
    <w:p w:rsidR="007169DB" w:rsidRPr="007169DB" w:rsidRDefault="007169DB" w:rsidP="007169DB">
      <w:pPr>
        <w:pStyle w:val="NoteLevel2"/>
        <w:numPr>
          <w:ilvl w:val="0"/>
          <w:numId w:val="0"/>
        </w:numPr>
        <w:spacing w:line="240" w:lineRule="auto"/>
        <w:ind w:left="426" w:hanging="360"/>
        <w:rPr>
          <w:rFonts w:ascii="Times New Roman" w:hAnsi="Times New Roman"/>
          <w:noProof/>
          <w:sz w:val="22"/>
          <w:lang w:eastAsia="nl-NL"/>
        </w:rPr>
      </w:pPr>
    </w:p>
    <w:p w:rsidR="007169DB" w:rsidRPr="007169DB" w:rsidRDefault="007169DB" w:rsidP="007169DB">
      <w:pPr>
        <w:pStyle w:val="NoteLevel2"/>
        <w:numPr>
          <w:ilvl w:val="0"/>
          <w:numId w:val="0"/>
        </w:numPr>
        <w:spacing w:line="240" w:lineRule="auto"/>
        <w:ind w:left="1080" w:hanging="360"/>
        <w:rPr>
          <w:rFonts w:ascii="Times New Roman" w:hAnsi="Times New Roman"/>
          <w:noProof/>
          <w:sz w:val="22"/>
          <w:lang w:eastAsia="nl-NL"/>
        </w:rPr>
      </w:pPr>
    </w:p>
    <w:p w:rsidR="007169DB" w:rsidRPr="001C33D6" w:rsidRDefault="007169DB" w:rsidP="007169DB">
      <w:pPr>
        <w:pStyle w:val="NoteLevel2"/>
        <w:numPr>
          <w:ilvl w:val="0"/>
          <w:numId w:val="0"/>
        </w:numPr>
        <w:spacing w:line="240" w:lineRule="auto"/>
        <w:ind w:left="1080" w:hanging="360"/>
        <w:rPr>
          <w:rFonts w:ascii="Times New Roman" w:hAnsi="Times New Roman"/>
          <w:sz w:val="22"/>
        </w:rPr>
      </w:pPr>
    </w:p>
    <w:p w:rsidR="007169DB" w:rsidRPr="00BF5D30" w:rsidRDefault="007169DB" w:rsidP="007169DB">
      <w:pPr>
        <w:pStyle w:val="NoteLevel2"/>
        <w:numPr>
          <w:ilvl w:val="0"/>
          <w:numId w:val="0"/>
        </w:numPr>
        <w:spacing w:line="240" w:lineRule="auto"/>
        <w:rPr>
          <w:rFonts w:ascii="Times New Roman" w:hAnsi="Times New Roman"/>
          <w:b/>
          <w:i/>
          <w:sz w:val="22"/>
        </w:rPr>
      </w:pPr>
      <w:r w:rsidRPr="00BF5D30">
        <w:rPr>
          <w:rFonts w:ascii="Times New Roman" w:hAnsi="Times New Roman"/>
          <w:b/>
          <w:i/>
          <w:sz w:val="22"/>
        </w:rPr>
        <w:t xml:space="preserve">Les facteurs de la concurrence </w:t>
      </w:r>
    </w:p>
    <w:p w:rsidR="007169DB"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On peut se demander où exactement et à quel point, se trouvent les facteurs de compétition dans cette nouve</w:t>
      </w:r>
      <w:r>
        <w:rPr>
          <w:rFonts w:ascii="Times New Roman" w:hAnsi="Times New Roman"/>
          <w:sz w:val="22"/>
        </w:rPr>
        <w:t xml:space="preserve">lle configuration. </w:t>
      </w:r>
      <w:r w:rsidRPr="001C33D6">
        <w:rPr>
          <w:rFonts w:ascii="Times New Roman" w:hAnsi="Times New Roman"/>
          <w:sz w:val="22"/>
        </w:rPr>
        <w:t xml:space="preserve">Si on met à part l’organisation </w:t>
      </w:r>
      <w:proofErr w:type="spellStart"/>
      <w:r w:rsidRPr="001C33D6">
        <w:rPr>
          <w:rFonts w:ascii="Times New Roman" w:hAnsi="Times New Roman"/>
          <w:smallCaps/>
          <w:sz w:val="22"/>
        </w:rPr>
        <w:t>peace</w:t>
      </w:r>
      <w:proofErr w:type="spellEnd"/>
      <w:r w:rsidRPr="001C33D6">
        <w:rPr>
          <w:rFonts w:ascii="Times New Roman" w:hAnsi="Times New Roman"/>
          <w:smallCaps/>
          <w:sz w:val="22"/>
        </w:rPr>
        <w:t xml:space="preserve"> plan</w:t>
      </w:r>
      <w:r w:rsidRPr="001C33D6">
        <w:rPr>
          <w:rFonts w:ascii="Times New Roman" w:hAnsi="Times New Roman"/>
          <w:sz w:val="22"/>
        </w:rPr>
        <w:t>, qui</w:t>
      </w:r>
      <w:r>
        <w:rPr>
          <w:rFonts w:ascii="Times New Roman" w:hAnsi="Times New Roman"/>
          <w:sz w:val="22"/>
        </w:rPr>
        <w:t xml:space="preserve"> est d’une autre nature, </w:t>
      </w:r>
      <w:r w:rsidRPr="001C33D6">
        <w:rPr>
          <w:rFonts w:ascii="Times New Roman" w:hAnsi="Times New Roman"/>
          <w:sz w:val="22"/>
        </w:rPr>
        <w:t xml:space="preserve">les trois organismes </w:t>
      </w:r>
      <w:proofErr w:type="spellStart"/>
      <w:r w:rsidRPr="001C33D6">
        <w:rPr>
          <w:rFonts w:ascii="Times New Roman" w:hAnsi="Times New Roman"/>
          <w:smallCaps/>
          <w:sz w:val="22"/>
        </w:rPr>
        <w:t>cpr</w:t>
      </w:r>
      <w:proofErr w:type="spellEnd"/>
      <w:r w:rsidRPr="001C33D6">
        <w:rPr>
          <w:rFonts w:ascii="Times New Roman" w:hAnsi="Times New Roman"/>
          <w:smallCaps/>
          <w:sz w:val="22"/>
        </w:rPr>
        <w:t>,</w:t>
      </w:r>
      <w:r w:rsidRPr="001C33D6">
        <w:rPr>
          <w:rFonts w:ascii="Times New Roman" w:hAnsi="Times New Roman"/>
          <w:sz w:val="22"/>
        </w:rPr>
        <w:t xml:space="preserve"> Alliance et </w:t>
      </w:r>
      <w:proofErr w:type="spellStart"/>
      <w:r w:rsidRPr="001C33D6">
        <w:rPr>
          <w:rFonts w:ascii="Times New Roman" w:hAnsi="Times New Roman"/>
          <w:smallCaps/>
          <w:sz w:val="22"/>
        </w:rPr>
        <w:t>focabor</w:t>
      </w:r>
      <w:proofErr w:type="spellEnd"/>
      <w:r>
        <w:rPr>
          <w:rFonts w:ascii="Times New Roman" w:hAnsi="Times New Roman"/>
          <w:sz w:val="22"/>
        </w:rPr>
        <w:t xml:space="preserve"> </w:t>
      </w:r>
      <w:r w:rsidRPr="001C33D6">
        <w:rPr>
          <w:rFonts w:ascii="Times New Roman" w:hAnsi="Times New Roman"/>
          <w:sz w:val="22"/>
        </w:rPr>
        <w:t xml:space="preserve">réunissent des Églises, en tant qu’associations d’entités ecclésiastiques. Apparemment ces associations parlent publiquement de bonne collaboration. Mais chacune d’elles correspond à une orientation théologique et historique spécifiques, et les communautés chrétiennes s’associent selon ces orientations. Au fond, c’est entre les Églises membres </w:t>
      </w:r>
      <w:r>
        <w:rPr>
          <w:rFonts w:ascii="Times New Roman" w:hAnsi="Times New Roman"/>
          <w:sz w:val="22"/>
        </w:rPr>
        <w:t>qu'il y a compétition, chacune</w:t>
      </w:r>
      <w:r w:rsidRPr="001C33D6">
        <w:rPr>
          <w:rFonts w:ascii="Times New Roman" w:hAnsi="Times New Roman"/>
          <w:sz w:val="22"/>
        </w:rPr>
        <w:t xml:space="preserve"> tentant de recruter de nouveaux adeptes. D’ailleurs, il est significatif que l’Église catholique et chacune des trois associations souhaitent avoir leur propre institut d’enseignement théologique</w:t>
      </w:r>
      <w:r>
        <w:rPr>
          <w:rFonts w:ascii="Times New Roman" w:hAnsi="Times New Roman"/>
          <w:sz w:val="22"/>
        </w:rPr>
        <w:t xml:space="preserve"> et de formation des pasteurs. </w:t>
      </w:r>
      <w:r w:rsidRPr="001C33D6">
        <w:rPr>
          <w:rFonts w:ascii="Times New Roman" w:hAnsi="Times New Roman"/>
          <w:sz w:val="22"/>
        </w:rPr>
        <w:t>Malgré les relations paisibles, les orientat</w:t>
      </w:r>
      <w:r>
        <w:rPr>
          <w:rFonts w:ascii="Times New Roman" w:hAnsi="Times New Roman"/>
          <w:sz w:val="22"/>
        </w:rPr>
        <w:t xml:space="preserve">ions théologiques représentent </w:t>
      </w:r>
      <w:r w:rsidRPr="001C33D6">
        <w:rPr>
          <w:rFonts w:ascii="Times New Roman" w:hAnsi="Times New Roman"/>
          <w:sz w:val="22"/>
        </w:rPr>
        <w:t xml:space="preserve">bien une ligne de </w:t>
      </w:r>
      <w:r>
        <w:rPr>
          <w:rFonts w:ascii="Times New Roman" w:hAnsi="Times New Roman"/>
          <w:sz w:val="22"/>
        </w:rPr>
        <w:t xml:space="preserve">démarcation entre les Églises. </w:t>
      </w:r>
      <w:r w:rsidRPr="001C33D6">
        <w:rPr>
          <w:rFonts w:ascii="Times New Roman" w:hAnsi="Times New Roman"/>
          <w:sz w:val="22"/>
        </w:rPr>
        <w:t>En ce qui concerne les Églises protestantes, les questions théologiques se concentrent souvent, actuellement, autour de l’interprétation et du rituel du bapt</w:t>
      </w:r>
      <w:r>
        <w:rPr>
          <w:rFonts w:ascii="Times New Roman" w:hAnsi="Times New Roman"/>
          <w:sz w:val="22"/>
        </w:rPr>
        <w:t>ême. La grande question ét</w:t>
      </w:r>
      <w:r w:rsidRPr="001C33D6">
        <w:rPr>
          <w:rFonts w:ascii="Times New Roman" w:hAnsi="Times New Roman"/>
          <w:sz w:val="22"/>
        </w:rPr>
        <w:t>ant</w:t>
      </w:r>
      <w:r>
        <w:rPr>
          <w:rFonts w:ascii="Times New Roman" w:hAnsi="Times New Roman"/>
          <w:sz w:val="22"/>
        </w:rPr>
        <w:t xml:space="preserve"> </w:t>
      </w:r>
      <w:r w:rsidRPr="001C33D6">
        <w:rPr>
          <w:rFonts w:ascii="Times New Roman" w:hAnsi="Times New Roman"/>
          <w:sz w:val="22"/>
        </w:rPr>
        <w:t>: fau</w:t>
      </w:r>
      <w:r>
        <w:rPr>
          <w:rFonts w:ascii="Times New Roman" w:hAnsi="Times New Roman"/>
          <w:sz w:val="22"/>
        </w:rPr>
        <w:t xml:space="preserve">t-il baptiser par aspersion ou </w:t>
      </w:r>
      <w:r w:rsidRPr="001C33D6">
        <w:rPr>
          <w:rFonts w:ascii="Times New Roman" w:hAnsi="Times New Roman"/>
          <w:sz w:val="22"/>
        </w:rPr>
        <w:t>par immersion</w:t>
      </w:r>
      <w:r>
        <w:rPr>
          <w:rFonts w:ascii="Times New Roman" w:hAnsi="Times New Roman"/>
          <w:sz w:val="22"/>
        </w:rPr>
        <w:t> </w:t>
      </w:r>
      <w:r w:rsidRPr="001C33D6">
        <w:rPr>
          <w:rFonts w:ascii="Times New Roman" w:hAnsi="Times New Roman"/>
          <w:sz w:val="22"/>
        </w:rPr>
        <w:t>? Il reste, bien sûr, des questions pl</w:t>
      </w:r>
      <w:r>
        <w:rPr>
          <w:rFonts w:ascii="Times New Roman" w:hAnsi="Times New Roman"/>
          <w:sz w:val="22"/>
        </w:rPr>
        <w:t xml:space="preserve">us fondamentales encore, qui </w:t>
      </w:r>
      <w:r w:rsidRPr="001C33D6">
        <w:rPr>
          <w:rFonts w:ascii="Times New Roman" w:hAnsi="Times New Roman"/>
          <w:sz w:val="22"/>
        </w:rPr>
        <w:t>sont celles de l’interprétation de la Bible</w:t>
      </w:r>
      <w:r>
        <w:rPr>
          <w:rFonts w:ascii="Times New Roman" w:hAnsi="Times New Roman"/>
          <w:sz w:val="22"/>
        </w:rPr>
        <w:t> </w:t>
      </w:r>
      <w:r w:rsidRPr="001C33D6">
        <w:rPr>
          <w:rFonts w:ascii="Times New Roman" w:hAnsi="Times New Roman"/>
          <w:sz w:val="22"/>
        </w:rPr>
        <w:t>; une interprétation souvent étroitement liée au degré d'ouverture sur la culture occidentale et à la formation intellectuelle des dirigeants.</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Une autre différence profonde est celle existant entre les Églises d’avant et celles d’après le</w:t>
      </w:r>
      <w:r>
        <w:rPr>
          <w:rFonts w:ascii="Times New Roman" w:hAnsi="Times New Roman"/>
          <w:sz w:val="22"/>
        </w:rPr>
        <w:t xml:space="preserve"> génocide. Le facteur histoire </w:t>
      </w:r>
      <w:r w:rsidRPr="001C33D6">
        <w:rPr>
          <w:rFonts w:ascii="Times New Roman" w:hAnsi="Times New Roman"/>
          <w:sz w:val="22"/>
        </w:rPr>
        <w:t xml:space="preserve">joue un grand rôle. Souvent, les anciennes Églises sont considérées comme contaminées par le virus du génocide. Elles ont besoin de manifester un esprit de patriotisme.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 xml:space="preserve">Reste un facteur décisif, celui de l’intérêt de l’État. Les Églises peuvent être utiles, si elles collaborent et suivent l’orientation de l’État. Elles peuvent être dangereuses si elles sont des foyers de résistance. C’est la raison pour laquelle l’État </w:t>
      </w:r>
      <w:r>
        <w:rPr>
          <w:rFonts w:ascii="Times New Roman" w:hAnsi="Times New Roman"/>
          <w:sz w:val="22"/>
        </w:rPr>
        <w:t xml:space="preserve">cherche à les contrôler </w:t>
      </w:r>
      <w:r w:rsidRPr="001C33D6">
        <w:rPr>
          <w:rFonts w:ascii="Times New Roman" w:hAnsi="Times New Roman"/>
          <w:sz w:val="22"/>
        </w:rPr>
        <w:t>jusqu’aux élections et aux nominations de leurs dirigeants. Le gouver</w:t>
      </w:r>
      <w:r>
        <w:rPr>
          <w:rFonts w:ascii="Times New Roman" w:hAnsi="Times New Roman"/>
          <w:sz w:val="22"/>
        </w:rPr>
        <w:t xml:space="preserve">nement estimant qu’elles </w:t>
      </w:r>
      <w:r w:rsidRPr="001C33D6">
        <w:rPr>
          <w:rFonts w:ascii="Times New Roman" w:hAnsi="Times New Roman"/>
          <w:sz w:val="22"/>
        </w:rPr>
        <w:t>représentent un facteur décisif pour le d</w:t>
      </w:r>
      <w:r>
        <w:rPr>
          <w:rFonts w:ascii="Times New Roman" w:hAnsi="Times New Roman"/>
          <w:sz w:val="22"/>
        </w:rPr>
        <w:t>éveloppement du pays, le chef de l’</w:t>
      </w:r>
      <w:r w:rsidRPr="001C33D6">
        <w:rPr>
          <w:rFonts w:ascii="Times New Roman" w:hAnsi="Times New Roman"/>
          <w:sz w:val="22"/>
        </w:rPr>
        <w:t xml:space="preserve">État lui-même a voulu donner une orientation aux Églises multiples, divisées, et concurrentes. </w:t>
      </w:r>
    </w:p>
    <w:p w:rsidR="007169DB"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p>
    <w:p w:rsidR="007169DB" w:rsidRPr="00BF5D30" w:rsidRDefault="007169DB" w:rsidP="007169DB">
      <w:pPr>
        <w:pStyle w:val="NoteLevel2"/>
        <w:numPr>
          <w:ilvl w:val="0"/>
          <w:numId w:val="0"/>
        </w:numPr>
        <w:spacing w:line="240" w:lineRule="auto"/>
        <w:jc w:val="both"/>
        <w:rPr>
          <w:rFonts w:ascii="Times New Roman" w:hAnsi="Times New Roman"/>
          <w:b/>
          <w:sz w:val="24"/>
        </w:rPr>
      </w:pPr>
      <w:r w:rsidRPr="00BF5D30">
        <w:rPr>
          <w:rFonts w:ascii="Times New Roman" w:hAnsi="Times New Roman"/>
          <w:b/>
          <w:sz w:val="24"/>
        </w:rPr>
        <w:t>Où va l’œcuménisme ?</w:t>
      </w:r>
    </w:p>
    <w:p w:rsidR="007169DB" w:rsidRDefault="007169DB" w:rsidP="007169DB">
      <w:pPr>
        <w:pStyle w:val="NoteLevel2"/>
        <w:numPr>
          <w:ilvl w:val="0"/>
          <w:numId w:val="0"/>
        </w:numPr>
        <w:spacing w:line="240" w:lineRule="auto"/>
        <w:ind w:firstLine="284"/>
        <w:jc w:val="both"/>
        <w:rPr>
          <w:rFonts w:ascii="Times New Roman" w:hAnsi="Times New Roman"/>
          <w:sz w:val="22"/>
        </w:rPr>
      </w:pP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lastRenderedPageBreak/>
        <w:t xml:space="preserve">Il est significatif que ni l’association Alliance Évangélique, ni le </w:t>
      </w:r>
      <w:proofErr w:type="spellStart"/>
      <w:r w:rsidRPr="001C33D6">
        <w:rPr>
          <w:rFonts w:ascii="Times New Roman" w:hAnsi="Times New Roman"/>
          <w:smallCaps/>
          <w:sz w:val="22"/>
        </w:rPr>
        <w:t>fobacor</w:t>
      </w:r>
      <w:proofErr w:type="spellEnd"/>
      <w:r>
        <w:rPr>
          <w:rFonts w:ascii="Times New Roman" w:hAnsi="Times New Roman"/>
          <w:sz w:val="22"/>
        </w:rPr>
        <w:t xml:space="preserve"> ne mentionnent </w:t>
      </w:r>
      <w:r w:rsidRPr="001C33D6">
        <w:rPr>
          <w:rFonts w:ascii="Times New Roman" w:hAnsi="Times New Roman"/>
          <w:sz w:val="22"/>
        </w:rPr>
        <w:t xml:space="preserve">les articles de la foi apostolique dans leurs statuts. C'est dans le Symbole des Apôtres que se trouve l’article : Je crois </w:t>
      </w:r>
      <w:r>
        <w:rPr>
          <w:rFonts w:ascii="Times New Roman" w:hAnsi="Times New Roman"/>
          <w:sz w:val="22"/>
        </w:rPr>
        <w:t xml:space="preserve">à </w:t>
      </w:r>
      <w:r w:rsidRPr="001C33D6">
        <w:rPr>
          <w:rFonts w:ascii="Times New Roman" w:hAnsi="Times New Roman"/>
          <w:sz w:val="22"/>
        </w:rPr>
        <w:t>une Église sainte, universelle, chrétienne, apostolique. Cet article, où l’unité de l’Église est soulignée, a toujours été un texte fondateur pour le</w:t>
      </w:r>
      <w:r>
        <w:rPr>
          <w:rFonts w:ascii="Times New Roman" w:hAnsi="Times New Roman"/>
          <w:sz w:val="22"/>
        </w:rPr>
        <w:t xml:space="preserve"> mouvement œcuménique. Il faut </w:t>
      </w:r>
      <w:r w:rsidRPr="001C33D6">
        <w:rPr>
          <w:rFonts w:ascii="Times New Roman" w:hAnsi="Times New Roman"/>
          <w:sz w:val="22"/>
        </w:rPr>
        <w:t xml:space="preserve">rappeler que les Réformateurs du </w:t>
      </w:r>
      <w:proofErr w:type="spellStart"/>
      <w:r w:rsidRPr="001C33D6">
        <w:rPr>
          <w:rFonts w:ascii="Times New Roman" w:hAnsi="Times New Roman"/>
          <w:smallCaps/>
          <w:sz w:val="22"/>
        </w:rPr>
        <w:t>xvi</w:t>
      </w:r>
      <w:r w:rsidRPr="001C33D6">
        <w:rPr>
          <w:rFonts w:ascii="Times New Roman" w:hAnsi="Times New Roman"/>
          <w:sz w:val="22"/>
          <w:vertAlign w:val="superscript"/>
        </w:rPr>
        <w:t>e</w:t>
      </w:r>
      <w:proofErr w:type="spellEnd"/>
      <w:r w:rsidRPr="001C33D6">
        <w:rPr>
          <w:rFonts w:ascii="Times New Roman" w:hAnsi="Times New Roman"/>
          <w:sz w:val="22"/>
        </w:rPr>
        <w:t xml:space="preserve"> siècle n'ont cessé d'être interpellés par la question de la sainteté et de l’unité de l’Église. Cette double préoccupation se retrouve au sein même du Conseil œcuménique des Églises.</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sidRPr="001C33D6">
        <w:rPr>
          <w:rFonts w:ascii="Times New Roman" w:hAnsi="Times New Roman"/>
          <w:sz w:val="22"/>
        </w:rPr>
        <w:t>Dans la formation des nouvelles communautés chrétiennes dont on a parlé, il y a absence totale de cette prise de conscience de la sainteté de l’É</w:t>
      </w:r>
      <w:r>
        <w:rPr>
          <w:rFonts w:ascii="Times New Roman" w:hAnsi="Times New Roman"/>
          <w:sz w:val="22"/>
        </w:rPr>
        <w:t xml:space="preserve">glise en tant qu’organisation. </w:t>
      </w:r>
      <w:r w:rsidRPr="001C33D6">
        <w:rPr>
          <w:rFonts w:ascii="Times New Roman" w:hAnsi="Times New Roman"/>
          <w:sz w:val="22"/>
        </w:rPr>
        <w:t xml:space="preserve">Cela implique que ces nouvelles Églises ne cherchent pas leur légitimité en s'associant aux efforts de la communauté spirituelle des Églises au cours de l’histoire. Pour fonder une nouvelle organisation ecclésiale, elles ne se réfèrent qu'à l'appel direct de l’Esprit. La liberté </w:t>
      </w:r>
      <w:r>
        <w:rPr>
          <w:rFonts w:ascii="Times New Roman" w:hAnsi="Times New Roman"/>
          <w:sz w:val="22"/>
        </w:rPr>
        <w:t>qu'elles se donnent ainsi paraît</w:t>
      </w:r>
      <w:r w:rsidRPr="001C33D6">
        <w:rPr>
          <w:rFonts w:ascii="Times New Roman" w:hAnsi="Times New Roman"/>
          <w:sz w:val="22"/>
        </w:rPr>
        <w:t xml:space="preserve"> les dispenser de montrer dans quelle mesure leurs nouvelles organisations sont en communauté spirituelle avec l’Église universelle. </w:t>
      </w:r>
    </w:p>
    <w:p w:rsidR="007169DB" w:rsidRPr="001C33D6" w:rsidRDefault="007169DB" w:rsidP="007169DB">
      <w:pPr>
        <w:pStyle w:val="NoteLevel2"/>
        <w:numPr>
          <w:ilvl w:val="0"/>
          <w:numId w:val="0"/>
        </w:numPr>
        <w:spacing w:line="240" w:lineRule="auto"/>
        <w:ind w:firstLine="284"/>
        <w:jc w:val="both"/>
        <w:rPr>
          <w:rFonts w:ascii="Times New Roman" w:hAnsi="Times New Roman"/>
          <w:sz w:val="22"/>
        </w:rPr>
      </w:pPr>
      <w:r>
        <w:rPr>
          <w:rFonts w:ascii="Times New Roman" w:hAnsi="Times New Roman"/>
          <w:sz w:val="22"/>
        </w:rPr>
        <w:t>Les nouvelles Églises</w:t>
      </w:r>
      <w:r w:rsidRPr="001C33D6">
        <w:rPr>
          <w:rFonts w:ascii="Times New Roman" w:hAnsi="Times New Roman"/>
          <w:sz w:val="22"/>
        </w:rPr>
        <w:t xml:space="preserve"> </w:t>
      </w:r>
      <w:r>
        <w:rPr>
          <w:rFonts w:ascii="Times New Roman" w:hAnsi="Times New Roman"/>
          <w:sz w:val="22"/>
        </w:rPr>
        <w:t xml:space="preserve">qui, </w:t>
      </w:r>
      <w:r w:rsidRPr="001C33D6">
        <w:rPr>
          <w:rFonts w:ascii="Times New Roman" w:hAnsi="Times New Roman"/>
          <w:sz w:val="22"/>
        </w:rPr>
        <w:t>au Rwanda et ailleurs, semblent avoir d’autres préoccupations, représentent donc une nouvelle forme du christianisme et, par là, un autre défi a</w:t>
      </w:r>
      <w:r>
        <w:rPr>
          <w:rFonts w:ascii="Times New Roman" w:hAnsi="Times New Roman"/>
          <w:sz w:val="22"/>
        </w:rPr>
        <w:t>dressé au mouvement œcuménique.</w:t>
      </w:r>
    </w:p>
    <w:p w:rsidR="007169DB" w:rsidRPr="001C33D6" w:rsidRDefault="007169DB" w:rsidP="007169DB">
      <w:pPr>
        <w:spacing w:line="240" w:lineRule="auto"/>
        <w:ind w:firstLine="284"/>
        <w:jc w:val="both"/>
        <w:rPr>
          <w:sz w:val="22"/>
        </w:rPr>
      </w:pPr>
    </w:p>
    <w:p w:rsidR="007169DB" w:rsidRDefault="007169DB" w:rsidP="007169DB">
      <w:pPr>
        <w:rPr>
          <w:rFonts w:ascii="Calibri" w:eastAsia="Calibri" w:hAnsi="Calibri"/>
          <w:sz w:val="24"/>
          <w:lang w:eastAsia="en-US"/>
        </w:rPr>
      </w:pPr>
      <w:bookmarkStart w:id="0" w:name="_GoBack"/>
      <w:bookmarkEnd w:id="0"/>
    </w:p>
    <w:p w:rsidR="00C3657F" w:rsidRDefault="00C3657F"/>
    <w:sectPr w:rsidR="00C3657F" w:rsidSect="00A43FF2">
      <w:headerReference w:type="even" r:id="rId8"/>
      <w:headerReference w:type="default" r:id="rId9"/>
      <w:footerReference w:type="default" r:id="rId10"/>
      <w:headerReference w:type="first" r:id="rId11"/>
      <w:pgSz w:w="11906" w:h="16838"/>
      <w:pgMar w:top="2835" w:right="2693" w:bottom="3062" w:left="2693" w:header="1928" w:footer="104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CA4" w:rsidRDefault="00484CA4" w:rsidP="007169DB">
      <w:pPr>
        <w:spacing w:line="240" w:lineRule="auto"/>
      </w:pPr>
      <w:r>
        <w:separator/>
      </w:r>
    </w:p>
  </w:endnote>
  <w:endnote w:type="continuationSeparator" w:id="0">
    <w:p w:rsidR="00484CA4" w:rsidRDefault="00484CA4" w:rsidP="007169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10" w:rsidRDefault="00484CA4" w:rsidP="009E2C8D">
    <w:pPr>
      <w:pStyle w:val="Pied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CA4" w:rsidRDefault="00484CA4" w:rsidP="007169DB">
      <w:pPr>
        <w:spacing w:line="240" w:lineRule="auto"/>
      </w:pPr>
      <w:r>
        <w:separator/>
      </w:r>
    </w:p>
  </w:footnote>
  <w:footnote w:type="continuationSeparator" w:id="0">
    <w:p w:rsidR="00484CA4" w:rsidRDefault="00484CA4" w:rsidP="007169DB">
      <w:pPr>
        <w:spacing w:line="240" w:lineRule="auto"/>
      </w:pPr>
      <w:r>
        <w:continuationSeparator/>
      </w:r>
    </w:p>
  </w:footnote>
  <w:footnote w:id="1">
    <w:p w:rsidR="007169DB" w:rsidRPr="007169DB" w:rsidRDefault="007169DB" w:rsidP="007169DB">
      <w:pPr>
        <w:pStyle w:val="Voetnoottekst"/>
        <w:rPr>
          <w:lang w:val="fr-FR"/>
        </w:rPr>
      </w:pPr>
      <w:r w:rsidRPr="007169DB">
        <w:rPr>
          <w:rStyle w:val="Voetnootmarkering"/>
          <w:lang w:val="fr-FR"/>
        </w:rPr>
        <w:t>*</w:t>
      </w:r>
      <w:r w:rsidRPr="007169DB">
        <w:rPr>
          <w:lang w:val="fr-FR"/>
        </w:rPr>
        <w:t xml:space="preserve"> </w:t>
      </w:r>
      <w:r w:rsidRPr="007169DB">
        <w:rPr>
          <w:sz w:val="18"/>
          <w:szCs w:val="18"/>
          <w:lang w:val="fr-FR"/>
        </w:rPr>
        <w:t>Professeur visiteur. Faculté de théologie protestante de Butare.</w:t>
      </w:r>
    </w:p>
  </w:footnote>
  <w:footnote w:id="2">
    <w:p w:rsidR="007169DB" w:rsidRPr="00C56F4C" w:rsidRDefault="007169DB" w:rsidP="007169DB">
      <w:pPr>
        <w:autoSpaceDE w:val="0"/>
        <w:spacing w:line="240" w:lineRule="auto"/>
        <w:jc w:val="both"/>
        <w:rPr>
          <w:sz w:val="18"/>
          <w:szCs w:val="18"/>
        </w:rPr>
      </w:pPr>
      <w:r w:rsidRPr="00C56F4C">
        <w:rPr>
          <w:rStyle w:val="FootnoteCharacters"/>
          <w:sz w:val="18"/>
          <w:szCs w:val="18"/>
        </w:rPr>
        <w:footnoteRef/>
      </w:r>
      <w:r w:rsidRPr="00C56F4C">
        <w:rPr>
          <w:sz w:val="18"/>
          <w:szCs w:val="18"/>
        </w:rPr>
        <w:t>. Le 1</w:t>
      </w:r>
      <w:r w:rsidRPr="00281AD2">
        <w:rPr>
          <w:sz w:val="18"/>
          <w:szCs w:val="18"/>
          <w:vertAlign w:val="superscript"/>
        </w:rPr>
        <w:t>er</w:t>
      </w:r>
      <w:r w:rsidRPr="00C56F4C">
        <w:rPr>
          <w:sz w:val="18"/>
          <w:szCs w:val="18"/>
        </w:rPr>
        <w:t xml:space="preserve"> octobre 2010, le Haut-commissariat des Nations Unies aux droits de l'hom</w:t>
      </w:r>
      <w:r>
        <w:rPr>
          <w:sz w:val="18"/>
          <w:szCs w:val="18"/>
        </w:rPr>
        <w:t>me a publié un</w:t>
      </w:r>
      <w:r w:rsidRPr="00C56F4C">
        <w:rPr>
          <w:sz w:val="18"/>
          <w:szCs w:val="18"/>
        </w:rPr>
        <w:t xml:space="preserve"> «</w:t>
      </w:r>
      <w:r>
        <w:rPr>
          <w:sz w:val="18"/>
          <w:szCs w:val="18"/>
        </w:rPr>
        <w:t xml:space="preserve"> </w:t>
      </w:r>
      <w:r w:rsidRPr="00C56F4C">
        <w:rPr>
          <w:sz w:val="18"/>
          <w:szCs w:val="18"/>
        </w:rPr>
        <w:t xml:space="preserve">Rapport du Projet </w:t>
      </w:r>
      <w:proofErr w:type="spellStart"/>
      <w:r w:rsidRPr="00C56F4C">
        <w:rPr>
          <w:sz w:val="18"/>
          <w:szCs w:val="18"/>
        </w:rPr>
        <w:t>Mapping</w:t>
      </w:r>
      <w:proofErr w:type="spellEnd"/>
      <w:r w:rsidRPr="00C56F4C">
        <w:rPr>
          <w:sz w:val="18"/>
          <w:szCs w:val="18"/>
        </w:rPr>
        <w:t xml:space="preserve"> concernant les violations les plus graves des droits de l’homme et du droit international humanitaire commises entre mars 1993 et juin 2003 sur le territoire de la République démocratique du Congo</w:t>
      </w:r>
      <w:r>
        <w:rPr>
          <w:sz w:val="18"/>
          <w:szCs w:val="18"/>
        </w:rPr>
        <w:t xml:space="preserve"> ». Il</w:t>
      </w:r>
      <w:r w:rsidRPr="00C56F4C">
        <w:rPr>
          <w:sz w:val="18"/>
          <w:szCs w:val="18"/>
        </w:rPr>
        <w:t xml:space="preserve"> mentionne des massacres, des viols et d’autres exactions perpétrées contre les réfugiés rwandais et de citoyens congolais à la fin des années </w:t>
      </w:r>
      <w:r>
        <w:rPr>
          <w:sz w:val="18"/>
          <w:szCs w:val="18"/>
        </w:rPr>
        <w:t>19</w:t>
      </w:r>
      <w:r w:rsidRPr="00C56F4C">
        <w:rPr>
          <w:sz w:val="18"/>
          <w:szCs w:val="18"/>
        </w:rPr>
        <w:t>90. L'un des passages du rapport les plus controversés concerne les crimes commis par des militaires rwandais.</w:t>
      </w:r>
    </w:p>
    <w:p w:rsidR="007169DB" w:rsidRPr="007169DB" w:rsidRDefault="007169DB" w:rsidP="007169DB">
      <w:pPr>
        <w:pStyle w:val="Voetnoottekst"/>
        <w:rPr>
          <w:rFonts w:ascii="Times New Roman" w:hAnsi="Times New Roman"/>
          <w:sz w:val="18"/>
          <w:lang w:val="fr-FR"/>
        </w:rPr>
      </w:pPr>
    </w:p>
  </w:footnote>
  <w:footnote w:id="3">
    <w:p w:rsidR="007169DB" w:rsidRPr="007169DB" w:rsidRDefault="007169DB" w:rsidP="007169DB">
      <w:pPr>
        <w:pStyle w:val="Voetnoottekst"/>
        <w:jc w:val="both"/>
        <w:rPr>
          <w:rFonts w:ascii="Times New Roman" w:hAnsi="Times New Roman"/>
          <w:sz w:val="18"/>
          <w:szCs w:val="18"/>
          <w:lang w:val="fr-FR"/>
        </w:rPr>
      </w:pPr>
      <w:r w:rsidRPr="00C56F4C">
        <w:rPr>
          <w:rStyle w:val="FootnoteCharacters"/>
          <w:rFonts w:ascii="Times New Roman" w:hAnsi="Times New Roman"/>
          <w:sz w:val="18"/>
          <w:szCs w:val="18"/>
        </w:rPr>
        <w:footnoteRef/>
      </w:r>
      <w:r w:rsidRPr="007169DB">
        <w:rPr>
          <w:rFonts w:ascii="Times New Roman" w:hAnsi="Times New Roman"/>
          <w:sz w:val="18"/>
          <w:szCs w:val="18"/>
          <w:lang w:val="fr-FR"/>
        </w:rPr>
        <w:t xml:space="preserve">. La revue a été fondée en 1967 par l’abbé Jean Massion. Après la guerre et le génocide, la rédaction a continué la publication de la revue en Belgique. Depuis quelques années, une ASBL Dialogue Kigali publie également certains numéros sous le titre </w:t>
      </w:r>
      <w:r w:rsidRPr="007169DB">
        <w:rPr>
          <w:rFonts w:ascii="Times New Roman" w:hAnsi="Times New Roman"/>
          <w:i/>
          <w:sz w:val="18"/>
          <w:szCs w:val="18"/>
          <w:lang w:val="fr-FR"/>
        </w:rPr>
        <w:t>Dialogue</w:t>
      </w:r>
      <w:r w:rsidRPr="007169DB">
        <w:rPr>
          <w:rFonts w:ascii="Times New Roman" w:hAnsi="Times New Roman"/>
          <w:sz w:val="18"/>
          <w:szCs w:val="18"/>
          <w:lang w:val="fr-FR"/>
        </w:rPr>
        <w:t xml:space="preserve"> et sous une forme identique à celle de la revue publiée en Belgique, avec un numéro ISSN identique, et une numérotation suivie laissant penser qu'il s'agit du </w:t>
      </w:r>
      <w:r w:rsidRPr="007169DB">
        <w:rPr>
          <w:rFonts w:ascii="Times New Roman" w:hAnsi="Times New Roman"/>
          <w:i/>
          <w:sz w:val="18"/>
          <w:szCs w:val="18"/>
          <w:lang w:val="fr-FR"/>
        </w:rPr>
        <w:t>Dialogue</w:t>
      </w:r>
      <w:r w:rsidRPr="007169DB">
        <w:rPr>
          <w:rFonts w:ascii="Times New Roman" w:hAnsi="Times New Roman"/>
          <w:sz w:val="18"/>
          <w:szCs w:val="18"/>
          <w:lang w:val="fr-FR"/>
        </w:rPr>
        <w:t xml:space="preserve"> authentique. D’ailleurs, la rédaction en Belgique a dû mettre un terme à la publication en 2009. </w:t>
      </w:r>
    </w:p>
  </w:footnote>
  <w:footnote w:id="4">
    <w:p w:rsidR="007169DB" w:rsidRPr="007169DB" w:rsidRDefault="007169DB" w:rsidP="007169DB">
      <w:pPr>
        <w:pStyle w:val="Platteteksteersteinspringing"/>
        <w:ind w:firstLine="0"/>
        <w:jc w:val="both"/>
        <w:rPr>
          <w:rFonts w:ascii="Times New Roman" w:hAnsi="Times New Roman"/>
          <w:i/>
          <w:sz w:val="18"/>
          <w:szCs w:val="18"/>
          <w:lang w:val="fr-FR"/>
        </w:rPr>
      </w:pPr>
      <w:r w:rsidRPr="00C56F4C">
        <w:rPr>
          <w:rStyle w:val="FootnoteCharacters"/>
          <w:rFonts w:ascii="Times New Roman" w:hAnsi="Times New Roman"/>
          <w:sz w:val="18"/>
          <w:szCs w:val="18"/>
        </w:rPr>
        <w:footnoteRef/>
      </w:r>
      <w:r w:rsidRPr="007169DB">
        <w:rPr>
          <w:rFonts w:ascii="Times New Roman" w:hAnsi="Times New Roman"/>
          <w:sz w:val="18"/>
          <w:szCs w:val="18"/>
          <w:lang w:val="fr-FR"/>
        </w:rPr>
        <w:t xml:space="preserve">. Plusieurs ouvrages parlent de l’histoire des Églises au Rwanda. Je mentionne : Paul </w:t>
      </w:r>
      <w:r w:rsidRPr="007169DB">
        <w:rPr>
          <w:rFonts w:ascii="Times New Roman" w:hAnsi="Times New Roman"/>
          <w:smallCaps/>
          <w:sz w:val="18"/>
          <w:szCs w:val="18"/>
          <w:lang w:val="fr-FR"/>
        </w:rPr>
        <w:t>Rutayisire</w:t>
      </w:r>
      <w:r w:rsidRPr="007169DB">
        <w:rPr>
          <w:rFonts w:ascii="Times New Roman" w:hAnsi="Times New Roman"/>
          <w:sz w:val="18"/>
          <w:szCs w:val="18"/>
          <w:lang w:val="fr-FR"/>
        </w:rPr>
        <w:t xml:space="preserve">, </w:t>
      </w:r>
      <w:r w:rsidRPr="007169DB">
        <w:rPr>
          <w:rFonts w:ascii="Times New Roman" w:hAnsi="Times New Roman"/>
          <w:i/>
          <w:sz w:val="18"/>
          <w:szCs w:val="18"/>
          <w:lang w:val="fr-FR"/>
        </w:rPr>
        <w:t>La christianisation du Rwanda (1900-1945). Méthode missionnaire et politique selon M</w:t>
      </w:r>
      <w:r w:rsidRPr="007169DB">
        <w:rPr>
          <w:rFonts w:ascii="Times New Roman" w:hAnsi="Times New Roman"/>
          <w:i/>
          <w:sz w:val="18"/>
          <w:szCs w:val="18"/>
          <w:vertAlign w:val="superscript"/>
          <w:lang w:val="fr-FR"/>
        </w:rPr>
        <w:t>gr</w:t>
      </w:r>
      <w:r w:rsidRPr="007169DB">
        <w:rPr>
          <w:rFonts w:ascii="Times New Roman" w:hAnsi="Times New Roman"/>
          <w:i/>
          <w:sz w:val="18"/>
          <w:szCs w:val="18"/>
          <w:lang w:val="fr-FR"/>
        </w:rPr>
        <w:t xml:space="preserve"> Léon Classe, </w:t>
      </w:r>
      <w:r w:rsidRPr="007169DB">
        <w:rPr>
          <w:rFonts w:ascii="Times New Roman" w:hAnsi="Times New Roman"/>
          <w:sz w:val="18"/>
          <w:szCs w:val="18"/>
          <w:lang w:val="fr-FR"/>
        </w:rPr>
        <w:t>Fribourg,</w:t>
      </w:r>
      <w:r w:rsidRPr="007169DB">
        <w:rPr>
          <w:rFonts w:ascii="Times New Roman" w:hAnsi="Times New Roman"/>
          <w:i/>
          <w:sz w:val="18"/>
          <w:szCs w:val="18"/>
          <w:lang w:val="fr-FR"/>
        </w:rPr>
        <w:t xml:space="preserve"> </w:t>
      </w:r>
      <w:r w:rsidRPr="007169DB">
        <w:rPr>
          <w:rFonts w:ascii="Times New Roman" w:hAnsi="Times New Roman"/>
          <w:sz w:val="18"/>
          <w:szCs w:val="18"/>
          <w:lang w:val="fr-FR"/>
        </w:rPr>
        <w:t>Editions universitaire Fribourg, Suisse, 1987 ; Michel T</w:t>
      </w:r>
      <w:r w:rsidRPr="007169DB">
        <w:rPr>
          <w:rFonts w:ascii="Times New Roman" w:hAnsi="Times New Roman"/>
          <w:smallCaps/>
          <w:sz w:val="18"/>
          <w:szCs w:val="18"/>
          <w:lang w:val="fr-FR"/>
        </w:rPr>
        <w:t>wagirayesu</w:t>
      </w:r>
      <w:r w:rsidRPr="007169DB">
        <w:rPr>
          <w:rFonts w:ascii="Times New Roman" w:hAnsi="Times New Roman"/>
          <w:sz w:val="18"/>
          <w:szCs w:val="18"/>
          <w:lang w:val="fr-FR"/>
        </w:rPr>
        <w:t>, et Jan van B</w:t>
      </w:r>
      <w:r w:rsidRPr="007169DB">
        <w:rPr>
          <w:rFonts w:ascii="Times New Roman" w:hAnsi="Times New Roman"/>
          <w:smallCaps/>
          <w:sz w:val="18"/>
          <w:szCs w:val="18"/>
          <w:lang w:val="fr-FR"/>
        </w:rPr>
        <w:t>utselaar</w:t>
      </w:r>
      <w:r w:rsidRPr="007169DB">
        <w:rPr>
          <w:rFonts w:ascii="Times New Roman" w:hAnsi="Times New Roman"/>
          <w:sz w:val="18"/>
          <w:szCs w:val="18"/>
          <w:lang w:val="fr-FR"/>
        </w:rPr>
        <w:t xml:space="preserve"> (réd.), </w:t>
      </w:r>
      <w:r w:rsidRPr="007169DB">
        <w:rPr>
          <w:rFonts w:ascii="Times New Roman" w:hAnsi="Times New Roman"/>
          <w:i/>
          <w:sz w:val="18"/>
          <w:szCs w:val="18"/>
          <w:lang w:val="fr-FR"/>
        </w:rPr>
        <w:t>Ce don que nous avons reçu. Histoire de l’</w:t>
      </w:r>
      <w:r w:rsidRPr="007169DB">
        <w:rPr>
          <w:rFonts w:ascii="Times New Roman" w:hAnsi="Times New Roman"/>
          <w:i/>
          <w:caps/>
          <w:sz w:val="18"/>
          <w:szCs w:val="18"/>
          <w:lang w:val="fr-FR"/>
        </w:rPr>
        <w:t>é</w:t>
      </w:r>
      <w:r w:rsidRPr="007169DB">
        <w:rPr>
          <w:rFonts w:ascii="Times New Roman" w:hAnsi="Times New Roman"/>
          <w:i/>
          <w:sz w:val="18"/>
          <w:szCs w:val="18"/>
          <w:lang w:val="fr-FR"/>
        </w:rPr>
        <w:t>glise presbytérienne au Rwanda (1907-1982)</w:t>
      </w:r>
      <w:r w:rsidRPr="007169DB">
        <w:rPr>
          <w:rFonts w:ascii="Times New Roman" w:hAnsi="Times New Roman"/>
          <w:sz w:val="18"/>
          <w:szCs w:val="18"/>
          <w:lang w:val="fr-FR"/>
        </w:rPr>
        <w:t xml:space="preserve">, Kigali, Église Presbytérienne au Rwanda 1982 ; André </w:t>
      </w:r>
      <w:r w:rsidRPr="007169DB">
        <w:rPr>
          <w:rFonts w:ascii="Times New Roman" w:hAnsi="Times New Roman"/>
          <w:smallCaps/>
          <w:sz w:val="18"/>
          <w:szCs w:val="18"/>
          <w:lang w:val="fr-FR"/>
        </w:rPr>
        <w:t>Karamaga,</w:t>
      </w:r>
      <w:r w:rsidRPr="007169DB">
        <w:rPr>
          <w:rFonts w:ascii="Times New Roman" w:hAnsi="Times New Roman"/>
          <w:sz w:val="18"/>
          <w:szCs w:val="18"/>
          <w:lang w:val="fr-FR"/>
        </w:rPr>
        <w:t xml:space="preserve"> et Tharcisse </w:t>
      </w:r>
      <w:r w:rsidRPr="007169DB">
        <w:rPr>
          <w:rFonts w:ascii="Times New Roman" w:hAnsi="Times New Roman"/>
          <w:smallCaps/>
          <w:sz w:val="18"/>
          <w:szCs w:val="18"/>
          <w:lang w:val="fr-FR"/>
        </w:rPr>
        <w:t>Gatwa</w:t>
      </w:r>
      <w:r w:rsidRPr="007169DB">
        <w:rPr>
          <w:rFonts w:ascii="Times New Roman" w:hAnsi="Times New Roman"/>
          <w:sz w:val="18"/>
          <w:szCs w:val="18"/>
          <w:lang w:val="fr-FR"/>
        </w:rPr>
        <w:t xml:space="preserve">, </w:t>
      </w:r>
      <w:r w:rsidRPr="00C56F4C">
        <w:rPr>
          <w:rStyle w:val="Kop5Char"/>
          <w:rFonts w:ascii="Times New Roman" w:hAnsi="Times New Roman"/>
          <w:sz w:val="18"/>
          <w:szCs w:val="18"/>
        </w:rPr>
        <w:t>Les autres chrétiens rwandais : la présence protes</w:t>
      </w:r>
      <w:r>
        <w:rPr>
          <w:rStyle w:val="Kop5Char"/>
          <w:rFonts w:ascii="Times New Roman" w:hAnsi="Times New Roman"/>
          <w:sz w:val="18"/>
          <w:szCs w:val="18"/>
        </w:rPr>
        <w:t>tante, Kigali, É</w:t>
      </w:r>
      <w:r w:rsidRPr="00C56F4C">
        <w:rPr>
          <w:rStyle w:val="Kop5Char"/>
          <w:rFonts w:ascii="Times New Roman" w:hAnsi="Times New Roman"/>
          <w:sz w:val="18"/>
          <w:szCs w:val="18"/>
        </w:rPr>
        <w:t xml:space="preserve">ditions </w:t>
      </w:r>
      <w:proofErr w:type="spellStart"/>
      <w:r w:rsidRPr="00C56F4C">
        <w:rPr>
          <w:rStyle w:val="Kop5Char"/>
          <w:rFonts w:ascii="Times New Roman" w:hAnsi="Times New Roman"/>
          <w:sz w:val="18"/>
          <w:szCs w:val="18"/>
        </w:rPr>
        <w:t>Urwego</w:t>
      </w:r>
      <w:proofErr w:type="spellEnd"/>
      <w:r w:rsidRPr="00C56F4C">
        <w:rPr>
          <w:rStyle w:val="Kop5Char"/>
          <w:rFonts w:ascii="Times New Roman" w:hAnsi="Times New Roman"/>
          <w:sz w:val="18"/>
          <w:szCs w:val="18"/>
        </w:rPr>
        <w:t>, 1990.</w:t>
      </w:r>
    </w:p>
  </w:footnote>
  <w:footnote w:id="5">
    <w:p w:rsidR="007169DB" w:rsidRPr="007169DB" w:rsidRDefault="007169DB" w:rsidP="007169DB">
      <w:pPr>
        <w:pStyle w:val="Voetnoottekst"/>
        <w:jc w:val="both"/>
        <w:rPr>
          <w:rFonts w:ascii="Times New Roman" w:hAnsi="Times New Roman"/>
          <w:i/>
          <w:sz w:val="18"/>
          <w:szCs w:val="18"/>
          <w:lang w:val="en-US"/>
        </w:rPr>
      </w:pPr>
      <w:r w:rsidRPr="00C56F4C">
        <w:rPr>
          <w:rStyle w:val="FootnoteCharacters"/>
          <w:rFonts w:ascii="Times New Roman" w:hAnsi="Times New Roman"/>
          <w:sz w:val="18"/>
          <w:szCs w:val="18"/>
        </w:rPr>
        <w:footnoteRef/>
      </w:r>
      <w:r w:rsidRPr="007169DB">
        <w:rPr>
          <w:rFonts w:ascii="Times New Roman" w:hAnsi="Times New Roman"/>
          <w:sz w:val="18"/>
          <w:szCs w:val="18"/>
          <w:lang w:val="fr-FR"/>
        </w:rPr>
        <w:t>. Le Réveil de l’Afrique de l’Est, qui a caractérisé le christianisme protestant dans les pays actuels du Rwanda, du Burundi, de l’Ouganda, de la Tanzanie et du Kenya, est né au sein des cercles anglicans au Rwanda. Jusqu’à aujourd'hui il manque une monographie sur l’ensemble de ce mouvement et son impact, mais il y a de multiples études sur l’influence de ce Réveil dans les divers États. Une caractéristique du mouvement est signalée dans le recueil : Kevin W</w:t>
      </w:r>
      <w:r w:rsidRPr="007169DB">
        <w:rPr>
          <w:rFonts w:ascii="Times New Roman" w:hAnsi="Times New Roman"/>
          <w:smallCaps/>
          <w:sz w:val="18"/>
          <w:szCs w:val="18"/>
          <w:lang w:val="fr-FR"/>
        </w:rPr>
        <w:t xml:space="preserve">ard </w:t>
      </w:r>
      <w:r w:rsidRPr="007169DB">
        <w:rPr>
          <w:rFonts w:ascii="Times New Roman" w:hAnsi="Times New Roman"/>
          <w:sz w:val="18"/>
          <w:szCs w:val="18"/>
          <w:lang w:val="fr-FR"/>
        </w:rPr>
        <w:t>et Emma W</w:t>
      </w:r>
      <w:r w:rsidRPr="007169DB">
        <w:rPr>
          <w:rFonts w:ascii="Times New Roman" w:hAnsi="Times New Roman"/>
          <w:smallCaps/>
          <w:sz w:val="18"/>
          <w:szCs w:val="18"/>
          <w:lang w:val="fr-FR"/>
        </w:rPr>
        <w:t>ilwood</w:t>
      </w:r>
      <w:r w:rsidRPr="007169DB">
        <w:rPr>
          <w:rFonts w:ascii="Times New Roman" w:hAnsi="Times New Roman"/>
          <w:sz w:val="18"/>
          <w:szCs w:val="18"/>
          <w:lang w:val="fr-FR"/>
        </w:rPr>
        <w:t xml:space="preserve">, (éd.), </w:t>
      </w:r>
      <w:r w:rsidRPr="007169DB">
        <w:rPr>
          <w:rFonts w:ascii="Times New Roman" w:hAnsi="Times New Roman"/>
          <w:i/>
          <w:sz w:val="18"/>
          <w:szCs w:val="18"/>
          <w:lang w:val="fr-FR"/>
        </w:rPr>
        <w:t xml:space="preserve">The East African Revival. History and Legacies, </w:t>
      </w:r>
      <w:r w:rsidRPr="007169DB">
        <w:rPr>
          <w:rFonts w:ascii="Times New Roman" w:hAnsi="Times New Roman"/>
          <w:sz w:val="18"/>
          <w:szCs w:val="18"/>
          <w:lang w:val="fr-FR"/>
        </w:rPr>
        <w:t>Kampala, Fountain Publishers, 2010</w:t>
      </w:r>
      <w:r w:rsidRPr="007169DB">
        <w:rPr>
          <w:rFonts w:ascii="Times New Roman" w:hAnsi="Times New Roman"/>
          <w:i/>
          <w:sz w:val="18"/>
          <w:szCs w:val="18"/>
          <w:lang w:val="fr-FR"/>
        </w:rPr>
        <w:t xml:space="preserve">. </w:t>
      </w:r>
      <w:r w:rsidRPr="007169DB">
        <w:rPr>
          <w:rFonts w:ascii="Times New Roman" w:hAnsi="Times New Roman"/>
          <w:sz w:val="18"/>
          <w:szCs w:val="18"/>
          <w:lang w:val="fr-FR"/>
        </w:rPr>
        <w:t xml:space="preserve">Pour le Réveil au Rwanda, voir Thaddée </w:t>
      </w:r>
      <w:r w:rsidRPr="007169DB">
        <w:rPr>
          <w:rFonts w:ascii="Times New Roman" w:hAnsi="Times New Roman"/>
          <w:smallCaps/>
          <w:sz w:val="18"/>
          <w:szCs w:val="18"/>
          <w:lang w:val="fr-FR"/>
        </w:rPr>
        <w:t>Ntihinyuzwa</w:t>
      </w:r>
      <w:r w:rsidRPr="007169DB">
        <w:rPr>
          <w:rFonts w:ascii="Times New Roman" w:hAnsi="Times New Roman"/>
          <w:sz w:val="18"/>
          <w:szCs w:val="18"/>
          <w:lang w:val="fr-FR"/>
        </w:rPr>
        <w:t xml:space="preserve">, « Une interprétation du réveil évangélique est-africain. Une application missiologique de l’anthropologie » in Olivier </w:t>
      </w:r>
      <w:r w:rsidRPr="007169DB">
        <w:rPr>
          <w:rFonts w:ascii="Times New Roman" w:hAnsi="Times New Roman"/>
          <w:smallCaps/>
          <w:sz w:val="18"/>
          <w:szCs w:val="18"/>
          <w:lang w:val="fr-FR"/>
        </w:rPr>
        <w:t>servais</w:t>
      </w:r>
      <w:r w:rsidRPr="007169DB">
        <w:rPr>
          <w:rFonts w:ascii="Times New Roman" w:hAnsi="Times New Roman"/>
          <w:sz w:val="18"/>
          <w:szCs w:val="18"/>
          <w:lang w:val="fr-FR"/>
        </w:rPr>
        <w:t xml:space="preserve"> et Gerard van’t S</w:t>
      </w:r>
      <w:r w:rsidRPr="007169DB">
        <w:rPr>
          <w:rFonts w:ascii="Times New Roman" w:hAnsi="Times New Roman"/>
          <w:smallCaps/>
          <w:sz w:val="18"/>
          <w:szCs w:val="18"/>
          <w:lang w:val="fr-FR"/>
        </w:rPr>
        <w:t>pijker</w:t>
      </w:r>
      <w:r w:rsidRPr="007169DB">
        <w:rPr>
          <w:rFonts w:ascii="Times New Roman" w:hAnsi="Times New Roman"/>
          <w:sz w:val="18"/>
          <w:szCs w:val="18"/>
          <w:lang w:val="fr-FR"/>
        </w:rPr>
        <w:t xml:space="preserve"> (dir.), </w:t>
      </w:r>
      <w:r w:rsidRPr="007169DB">
        <w:rPr>
          <w:rFonts w:ascii="Times New Roman" w:hAnsi="Times New Roman"/>
          <w:i/>
          <w:sz w:val="18"/>
          <w:szCs w:val="18"/>
          <w:lang w:val="fr-FR"/>
        </w:rPr>
        <w:t>Anthropologie et missiologie XIX</w:t>
      </w:r>
      <w:r w:rsidRPr="007169DB">
        <w:rPr>
          <w:rFonts w:ascii="Times New Roman" w:hAnsi="Times New Roman"/>
          <w:i/>
          <w:sz w:val="18"/>
          <w:szCs w:val="18"/>
          <w:vertAlign w:val="superscript"/>
          <w:lang w:val="fr-FR"/>
        </w:rPr>
        <w:t>e</w:t>
      </w:r>
      <w:r w:rsidRPr="007169DB">
        <w:rPr>
          <w:rFonts w:ascii="Times New Roman" w:hAnsi="Times New Roman"/>
          <w:i/>
          <w:sz w:val="18"/>
          <w:szCs w:val="18"/>
          <w:lang w:val="fr-FR"/>
        </w:rPr>
        <w:t>-XX</w:t>
      </w:r>
      <w:r w:rsidRPr="007169DB">
        <w:rPr>
          <w:rFonts w:ascii="Times New Roman" w:hAnsi="Times New Roman"/>
          <w:i/>
          <w:sz w:val="18"/>
          <w:szCs w:val="18"/>
          <w:vertAlign w:val="superscript"/>
          <w:lang w:val="fr-FR"/>
        </w:rPr>
        <w:t>e</w:t>
      </w:r>
      <w:r w:rsidRPr="007169DB">
        <w:rPr>
          <w:rFonts w:ascii="Times New Roman" w:hAnsi="Times New Roman"/>
          <w:i/>
          <w:sz w:val="18"/>
          <w:szCs w:val="18"/>
          <w:lang w:val="fr-FR"/>
        </w:rPr>
        <w:t xml:space="preserve"> siècles. </w:t>
      </w:r>
      <w:r w:rsidRPr="007169DB">
        <w:rPr>
          <w:rFonts w:ascii="Times New Roman" w:hAnsi="Times New Roman"/>
          <w:i/>
          <w:sz w:val="18"/>
          <w:szCs w:val="18"/>
          <w:lang w:val="en-US"/>
        </w:rPr>
        <w:t xml:space="preserve">Entre connivence et rivalité, </w:t>
      </w:r>
      <w:r w:rsidRPr="007169DB">
        <w:rPr>
          <w:rFonts w:ascii="Times New Roman" w:hAnsi="Times New Roman"/>
          <w:sz w:val="18"/>
          <w:szCs w:val="18"/>
          <w:lang w:val="en-US"/>
        </w:rPr>
        <w:t>Paris, Karthala, 2004, p. 421-438 et Nick G</w:t>
      </w:r>
      <w:r w:rsidRPr="007169DB">
        <w:rPr>
          <w:rFonts w:ascii="Times New Roman" w:hAnsi="Times New Roman"/>
          <w:smallCaps/>
          <w:sz w:val="18"/>
          <w:szCs w:val="18"/>
          <w:lang w:val="en-US"/>
        </w:rPr>
        <w:t>odfrey</w:t>
      </w:r>
      <w:r w:rsidRPr="007169DB">
        <w:rPr>
          <w:rFonts w:ascii="Times New Roman" w:hAnsi="Times New Roman"/>
          <w:sz w:val="18"/>
          <w:szCs w:val="18"/>
          <w:lang w:val="en-US"/>
        </w:rPr>
        <w:t>, « Anglican Revivalists and the Rwandan Genocide: Survivors’ Narratives of Divine Intervention » in Kevin W</w:t>
      </w:r>
      <w:r w:rsidRPr="007169DB">
        <w:rPr>
          <w:rFonts w:ascii="Times New Roman" w:hAnsi="Times New Roman"/>
          <w:smallCaps/>
          <w:sz w:val="18"/>
          <w:szCs w:val="18"/>
          <w:lang w:val="en-US"/>
        </w:rPr>
        <w:t>ard</w:t>
      </w:r>
      <w:r w:rsidRPr="007169DB">
        <w:rPr>
          <w:rFonts w:ascii="Times New Roman" w:hAnsi="Times New Roman"/>
          <w:sz w:val="18"/>
          <w:szCs w:val="18"/>
          <w:lang w:val="en-US"/>
        </w:rPr>
        <w:t xml:space="preserve"> et Emma W</w:t>
      </w:r>
      <w:r w:rsidRPr="007169DB">
        <w:rPr>
          <w:rFonts w:ascii="Times New Roman" w:hAnsi="Times New Roman"/>
          <w:smallCaps/>
          <w:sz w:val="18"/>
          <w:szCs w:val="18"/>
          <w:lang w:val="en-US"/>
        </w:rPr>
        <w:t>ilwood</w:t>
      </w:r>
      <w:r w:rsidRPr="007169DB">
        <w:rPr>
          <w:rFonts w:ascii="Times New Roman" w:hAnsi="Times New Roman"/>
          <w:sz w:val="18"/>
          <w:szCs w:val="18"/>
          <w:lang w:val="en-US"/>
        </w:rPr>
        <w:t xml:space="preserve"> (éd.), </w:t>
      </w:r>
      <w:r w:rsidRPr="007169DB">
        <w:rPr>
          <w:rFonts w:ascii="Times New Roman" w:hAnsi="Times New Roman"/>
          <w:i/>
          <w:sz w:val="18"/>
          <w:szCs w:val="18"/>
          <w:lang w:val="en-US"/>
        </w:rPr>
        <w:t xml:space="preserve">The East African Revival, </w:t>
      </w:r>
      <w:r w:rsidRPr="007169DB">
        <w:rPr>
          <w:rFonts w:ascii="Times New Roman" w:hAnsi="Times New Roman"/>
          <w:sz w:val="18"/>
          <w:szCs w:val="18"/>
          <w:lang w:val="en-US"/>
        </w:rPr>
        <w:t>p. 249-268.</w:t>
      </w:r>
      <w:r w:rsidRPr="007169DB">
        <w:rPr>
          <w:rFonts w:ascii="Times New Roman" w:hAnsi="Times New Roman"/>
          <w:i/>
          <w:sz w:val="18"/>
          <w:szCs w:val="18"/>
          <w:lang w:val="en-US"/>
        </w:rPr>
        <w:t xml:space="preserve"> </w:t>
      </w:r>
    </w:p>
    <w:p w:rsidR="007169DB" w:rsidRPr="007169DB" w:rsidRDefault="007169DB" w:rsidP="007169DB">
      <w:pPr>
        <w:pStyle w:val="Voetnoottekst"/>
        <w:jc w:val="both"/>
        <w:rPr>
          <w:rFonts w:ascii="Times New Roman" w:hAnsi="Times New Roman"/>
          <w:sz w:val="18"/>
          <w:szCs w:val="18"/>
          <w:lang w:val="en-US"/>
        </w:rPr>
      </w:pPr>
    </w:p>
  </w:footnote>
  <w:footnote w:id="6">
    <w:p w:rsidR="007169DB" w:rsidRPr="007169DB" w:rsidRDefault="007169DB" w:rsidP="007169DB">
      <w:pPr>
        <w:pStyle w:val="Voetnoottekst"/>
        <w:jc w:val="both"/>
        <w:rPr>
          <w:rFonts w:ascii="Times New Roman" w:hAnsi="Times New Roman"/>
          <w:sz w:val="18"/>
          <w:szCs w:val="18"/>
          <w:lang w:val="fr-FR"/>
        </w:rPr>
      </w:pPr>
      <w:r w:rsidRPr="00C56F4C">
        <w:rPr>
          <w:rStyle w:val="FootnoteCharacters"/>
          <w:rFonts w:ascii="Times New Roman" w:hAnsi="Times New Roman"/>
          <w:sz w:val="18"/>
          <w:szCs w:val="18"/>
        </w:rPr>
        <w:footnoteRef/>
      </w:r>
      <w:r w:rsidRPr="007169DB">
        <w:rPr>
          <w:rFonts w:ascii="Times New Roman" w:hAnsi="Times New Roman"/>
          <w:sz w:val="18"/>
          <w:lang w:val="fr-FR"/>
        </w:rPr>
        <w:t xml:space="preserve">. </w:t>
      </w:r>
      <w:r w:rsidRPr="007169DB">
        <w:rPr>
          <w:rFonts w:ascii="Times New Roman" w:hAnsi="Times New Roman"/>
          <w:sz w:val="18"/>
          <w:szCs w:val="18"/>
          <w:lang w:val="fr-FR"/>
        </w:rPr>
        <w:t>À ma connaissance, seuls les représentants de l’Église presbytérienne ont dépassé les frontières partisanes par une conférence tenue en septembre 1996 à Windhoek (Namibie). Une conférence qui d’ailleurs n’a pas eu de suite. Voir : Gérard van’t S</w:t>
      </w:r>
      <w:r w:rsidRPr="007169DB">
        <w:rPr>
          <w:rFonts w:ascii="Times New Roman" w:hAnsi="Times New Roman"/>
          <w:smallCaps/>
          <w:sz w:val="18"/>
          <w:szCs w:val="18"/>
          <w:lang w:val="fr-FR"/>
        </w:rPr>
        <w:t>pijker</w:t>
      </w:r>
      <w:r w:rsidRPr="007169DB">
        <w:rPr>
          <w:rFonts w:ascii="Times New Roman" w:hAnsi="Times New Roman"/>
          <w:sz w:val="18"/>
          <w:szCs w:val="18"/>
          <w:lang w:val="fr-FR"/>
        </w:rPr>
        <w:t xml:space="preserve">, </w:t>
      </w:r>
      <w:r w:rsidRPr="007169DB">
        <w:rPr>
          <w:rFonts w:ascii="Times New Roman" w:hAnsi="Times New Roman"/>
          <w:i/>
          <w:sz w:val="18"/>
          <w:szCs w:val="18"/>
          <w:lang w:val="fr-FR"/>
        </w:rPr>
        <w:t>Indicible Rwanda. Expériences et réflexions d’un pasteur missionnaire,</w:t>
      </w:r>
      <w:r w:rsidRPr="007169DB">
        <w:rPr>
          <w:rFonts w:ascii="Times New Roman" w:hAnsi="Times New Roman"/>
          <w:sz w:val="18"/>
          <w:szCs w:val="18"/>
          <w:lang w:val="fr-FR"/>
        </w:rPr>
        <w:t xml:space="preserve"> Yaoundé, CLÉ, 2007, p. 60-63. </w:t>
      </w:r>
    </w:p>
  </w:footnote>
  <w:footnote w:id="7">
    <w:p w:rsidR="007169DB" w:rsidRPr="00C56F4C" w:rsidRDefault="007169DB" w:rsidP="007169DB">
      <w:pPr>
        <w:spacing w:line="240" w:lineRule="auto"/>
        <w:jc w:val="both"/>
        <w:rPr>
          <w:sz w:val="18"/>
          <w:szCs w:val="18"/>
        </w:rPr>
      </w:pPr>
      <w:r w:rsidRPr="00C56F4C">
        <w:rPr>
          <w:rStyle w:val="FootnoteCharacters"/>
          <w:sz w:val="18"/>
          <w:szCs w:val="18"/>
        </w:rPr>
        <w:footnoteRef/>
      </w:r>
      <w:r w:rsidRPr="00C56F4C">
        <w:rPr>
          <w:sz w:val="18"/>
          <w:szCs w:val="18"/>
        </w:rPr>
        <w:t xml:space="preserve">. La littérature sur les nouvelles communautés chrétiennes d’après le génocide au Rwanda est encore limitée. Je mentionne ici : </w:t>
      </w:r>
      <w:r w:rsidRPr="00C56F4C">
        <w:rPr>
          <w:i/>
          <w:sz w:val="18"/>
          <w:szCs w:val="18"/>
        </w:rPr>
        <w:t xml:space="preserve">Les dénominations chrétiennes nouvelles au Rwanda. Rapport de recherches faites par les étudiants de la faculté de Théologie Protestante de Butare, </w:t>
      </w:r>
      <w:r w:rsidRPr="00C56F4C">
        <w:rPr>
          <w:sz w:val="18"/>
          <w:szCs w:val="18"/>
        </w:rPr>
        <w:t>rapport de recherches réalisé par le Centre œcuménique de recherche et de vulgarisation théologiques (</w:t>
      </w:r>
      <w:proofErr w:type="spellStart"/>
      <w:r w:rsidRPr="00C56F4C">
        <w:rPr>
          <w:sz w:val="18"/>
          <w:szCs w:val="18"/>
        </w:rPr>
        <w:t>C</w:t>
      </w:r>
      <w:r w:rsidRPr="00C56F4C">
        <w:rPr>
          <w:smallCaps/>
          <w:sz w:val="18"/>
          <w:szCs w:val="18"/>
        </w:rPr>
        <w:t>orvt</w:t>
      </w:r>
      <w:proofErr w:type="spellEnd"/>
      <w:r w:rsidRPr="00C56F4C">
        <w:rPr>
          <w:sz w:val="18"/>
          <w:szCs w:val="18"/>
        </w:rPr>
        <w:t xml:space="preserve">), Butare, </w:t>
      </w:r>
      <w:proofErr w:type="spellStart"/>
      <w:r w:rsidRPr="00C56F4C">
        <w:rPr>
          <w:sz w:val="18"/>
          <w:szCs w:val="18"/>
        </w:rPr>
        <w:t>C</w:t>
      </w:r>
      <w:r w:rsidRPr="00C56F4C">
        <w:rPr>
          <w:smallCaps/>
          <w:sz w:val="18"/>
          <w:szCs w:val="18"/>
        </w:rPr>
        <w:t>orvt</w:t>
      </w:r>
      <w:proofErr w:type="spellEnd"/>
      <w:r w:rsidRPr="00C56F4C">
        <w:rPr>
          <w:sz w:val="18"/>
          <w:szCs w:val="18"/>
        </w:rPr>
        <w:t>, 1998. Sur la base de ce r</w:t>
      </w:r>
      <w:r>
        <w:rPr>
          <w:sz w:val="18"/>
          <w:szCs w:val="18"/>
        </w:rPr>
        <w:t>apport j’ai rédigé : Gérard van</w:t>
      </w:r>
      <w:r w:rsidRPr="00C56F4C">
        <w:rPr>
          <w:sz w:val="18"/>
          <w:szCs w:val="18"/>
        </w:rPr>
        <w:t xml:space="preserve">’t </w:t>
      </w:r>
      <w:r w:rsidRPr="00775EDE">
        <w:rPr>
          <w:smallCaps/>
          <w:sz w:val="18"/>
          <w:szCs w:val="18"/>
        </w:rPr>
        <w:t>spijker</w:t>
      </w:r>
      <w:r w:rsidRPr="00C56F4C">
        <w:rPr>
          <w:smallCaps/>
          <w:sz w:val="18"/>
          <w:szCs w:val="18"/>
        </w:rPr>
        <w:t>,</w:t>
      </w:r>
      <w:r w:rsidRPr="00C56F4C">
        <w:rPr>
          <w:sz w:val="18"/>
          <w:szCs w:val="18"/>
        </w:rPr>
        <w:t xml:space="preserve"> «</w:t>
      </w:r>
      <w:r>
        <w:rPr>
          <w:sz w:val="18"/>
          <w:szCs w:val="18"/>
        </w:rPr>
        <w:t> </w:t>
      </w:r>
      <w:r w:rsidRPr="00C56F4C">
        <w:rPr>
          <w:sz w:val="18"/>
          <w:szCs w:val="18"/>
        </w:rPr>
        <w:t xml:space="preserve">Religion in Rwanda </w:t>
      </w:r>
      <w:proofErr w:type="spellStart"/>
      <w:r w:rsidRPr="00C56F4C">
        <w:rPr>
          <w:sz w:val="18"/>
          <w:szCs w:val="18"/>
        </w:rPr>
        <w:t>after</w:t>
      </w:r>
      <w:proofErr w:type="spellEnd"/>
      <w:r w:rsidRPr="00C56F4C">
        <w:rPr>
          <w:sz w:val="18"/>
          <w:szCs w:val="18"/>
        </w:rPr>
        <w:t xml:space="preserve"> the </w:t>
      </w:r>
      <w:proofErr w:type="spellStart"/>
      <w:r w:rsidRPr="00C56F4C">
        <w:rPr>
          <w:sz w:val="18"/>
          <w:szCs w:val="18"/>
        </w:rPr>
        <w:t>Genocide</w:t>
      </w:r>
      <w:proofErr w:type="spellEnd"/>
      <w:r>
        <w:rPr>
          <w:sz w:val="18"/>
          <w:szCs w:val="18"/>
        </w:rPr>
        <w:t> </w:t>
      </w:r>
      <w:r w:rsidRPr="00C56F4C">
        <w:rPr>
          <w:sz w:val="18"/>
          <w:szCs w:val="18"/>
        </w:rPr>
        <w:t xml:space="preserve">», </w:t>
      </w:r>
      <w:proofErr w:type="spellStart"/>
      <w:r w:rsidRPr="00C56F4C">
        <w:rPr>
          <w:i/>
          <w:sz w:val="18"/>
          <w:szCs w:val="18"/>
        </w:rPr>
        <w:t>Studies</w:t>
      </w:r>
      <w:proofErr w:type="spellEnd"/>
      <w:r w:rsidRPr="00C56F4C">
        <w:rPr>
          <w:i/>
          <w:sz w:val="18"/>
          <w:szCs w:val="18"/>
        </w:rPr>
        <w:t xml:space="preserve"> in </w:t>
      </w:r>
      <w:proofErr w:type="spellStart"/>
      <w:r w:rsidRPr="00C56F4C">
        <w:rPr>
          <w:i/>
          <w:sz w:val="18"/>
          <w:szCs w:val="18"/>
        </w:rPr>
        <w:t>Interreligious</w:t>
      </w:r>
      <w:proofErr w:type="spellEnd"/>
      <w:r w:rsidRPr="00C56F4C">
        <w:rPr>
          <w:i/>
          <w:sz w:val="18"/>
          <w:szCs w:val="18"/>
        </w:rPr>
        <w:t xml:space="preserve"> Dialogue, </w:t>
      </w:r>
      <w:r>
        <w:rPr>
          <w:sz w:val="18"/>
          <w:szCs w:val="18"/>
        </w:rPr>
        <w:t xml:space="preserve">9 (1999), </w:t>
      </w:r>
      <w:r w:rsidRPr="00C56F4C">
        <w:rPr>
          <w:sz w:val="18"/>
          <w:szCs w:val="18"/>
        </w:rPr>
        <w:t>p.165-17</w:t>
      </w:r>
      <w:r>
        <w:rPr>
          <w:sz w:val="18"/>
          <w:szCs w:val="18"/>
        </w:rPr>
        <w:t> </w:t>
      </w:r>
      <w:r w:rsidRPr="00C56F4C">
        <w:rPr>
          <w:sz w:val="18"/>
          <w:szCs w:val="18"/>
        </w:rPr>
        <w:t>;</w:t>
      </w:r>
      <w:r w:rsidRPr="00C56F4C">
        <w:rPr>
          <w:i/>
          <w:sz w:val="18"/>
          <w:szCs w:val="18"/>
        </w:rPr>
        <w:t xml:space="preserve"> </w:t>
      </w:r>
      <w:r w:rsidRPr="00C56F4C">
        <w:rPr>
          <w:bCs/>
          <w:color w:val="111111"/>
          <w:sz w:val="18"/>
          <w:szCs w:val="18"/>
        </w:rPr>
        <w:t xml:space="preserve">Anne </w:t>
      </w:r>
      <w:proofErr w:type="spellStart"/>
      <w:r w:rsidRPr="00C56F4C">
        <w:rPr>
          <w:bCs/>
          <w:smallCaps/>
          <w:color w:val="111111"/>
          <w:sz w:val="18"/>
          <w:szCs w:val="18"/>
        </w:rPr>
        <w:t>Kubai</w:t>
      </w:r>
      <w:proofErr w:type="spellEnd"/>
      <w:r w:rsidRPr="00C56F4C">
        <w:rPr>
          <w:smallCaps/>
          <w:color w:val="111111"/>
          <w:sz w:val="18"/>
          <w:szCs w:val="18"/>
        </w:rPr>
        <w:t>,</w:t>
      </w:r>
      <w:r w:rsidRPr="00C56F4C">
        <w:rPr>
          <w:color w:val="111111"/>
          <w:sz w:val="18"/>
          <w:szCs w:val="18"/>
        </w:rPr>
        <w:t xml:space="preserve"> «</w:t>
      </w:r>
      <w:r>
        <w:rPr>
          <w:color w:val="111111"/>
          <w:sz w:val="18"/>
          <w:szCs w:val="18"/>
        </w:rPr>
        <w:t> </w:t>
      </w:r>
      <w:r w:rsidRPr="00C56F4C">
        <w:rPr>
          <w:color w:val="111111"/>
          <w:sz w:val="18"/>
          <w:szCs w:val="18"/>
        </w:rPr>
        <w:t>Post-</w:t>
      </w:r>
      <w:proofErr w:type="spellStart"/>
      <w:r w:rsidRPr="00C56F4C">
        <w:rPr>
          <w:color w:val="111111"/>
          <w:sz w:val="18"/>
          <w:szCs w:val="18"/>
        </w:rPr>
        <w:t>Genocide</w:t>
      </w:r>
      <w:proofErr w:type="spellEnd"/>
      <w:r w:rsidRPr="00C56F4C">
        <w:rPr>
          <w:color w:val="111111"/>
          <w:sz w:val="18"/>
          <w:szCs w:val="18"/>
        </w:rPr>
        <w:t xml:space="preserve"> Rwanda</w:t>
      </w:r>
      <w:r>
        <w:rPr>
          <w:color w:val="111111"/>
          <w:sz w:val="18"/>
          <w:szCs w:val="18"/>
        </w:rPr>
        <w:t> </w:t>
      </w:r>
      <w:r w:rsidRPr="00C56F4C">
        <w:rPr>
          <w:color w:val="111111"/>
          <w:sz w:val="18"/>
          <w:szCs w:val="18"/>
        </w:rPr>
        <w:t xml:space="preserve">: </w:t>
      </w:r>
      <w:r>
        <w:rPr>
          <w:color w:val="111111"/>
          <w:sz w:val="18"/>
          <w:szCs w:val="18"/>
        </w:rPr>
        <w:t>“</w:t>
      </w:r>
      <w:r w:rsidRPr="00C56F4C">
        <w:rPr>
          <w:color w:val="111111"/>
          <w:sz w:val="18"/>
          <w:szCs w:val="18"/>
        </w:rPr>
        <w:t xml:space="preserve">The </w:t>
      </w:r>
      <w:proofErr w:type="spellStart"/>
      <w:r w:rsidRPr="00C56F4C">
        <w:rPr>
          <w:color w:val="111111"/>
          <w:sz w:val="18"/>
          <w:szCs w:val="18"/>
        </w:rPr>
        <w:t>Changing</w:t>
      </w:r>
      <w:proofErr w:type="spellEnd"/>
      <w:r w:rsidRPr="00C56F4C">
        <w:rPr>
          <w:color w:val="111111"/>
          <w:sz w:val="18"/>
          <w:szCs w:val="18"/>
        </w:rPr>
        <w:t xml:space="preserve"> </w:t>
      </w:r>
      <w:proofErr w:type="spellStart"/>
      <w:r w:rsidRPr="00C56F4C">
        <w:rPr>
          <w:color w:val="111111"/>
          <w:sz w:val="18"/>
          <w:szCs w:val="18"/>
        </w:rPr>
        <w:t>Religious</w:t>
      </w:r>
      <w:proofErr w:type="spellEnd"/>
      <w:r w:rsidRPr="00C56F4C">
        <w:rPr>
          <w:color w:val="111111"/>
          <w:sz w:val="18"/>
          <w:szCs w:val="18"/>
        </w:rPr>
        <w:t xml:space="preserve"> </w:t>
      </w:r>
      <w:proofErr w:type="spellStart"/>
      <w:r w:rsidRPr="00C56F4C">
        <w:rPr>
          <w:color w:val="111111"/>
          <w:sz w:val="18"/>
          <w:szCs w:val="18"/>
        </w:rPr>
        <w:t>Landscape</w:t>
      </w:r>
      <w:proofErr w:type="spellEnd"/>
      <w:r>
        <w:rPr>
          <w:color w:val="111111"/>
          <w:sz w:val="18"/>
          <w:szCs w:val="18"/>
        </w:rPr>
        <w:t>” </w:t>
      </w:r>
      <w:r w:rsidRPr="00C56F4C">
        <w:rPr>
          <w:color w:val="111111"/>
          <w:sz w:val="18"/>
          <w:szCs w:val="18"/>
        </w:rPr>
        <w:t xml:space="preserve">», </w:t>
      </w:r>
      <w:r w:rsidRPr="00C56F4C">
        <w:rPr>
          <w:i/>
          <w:color w:val="111111"/>
          <w:sz w:val="18"/>
          <w:szCs w:val="18"/>
        </w:rPr>
        <w:t xml:space="preserve">Exchange </w:t>
      </w:r>
      <w:r w:rsidRPr="00C56F4C">
        <w:rPr>
          <w:color w:val="111111"/>
          <w:sz w:val="18"/>
          <w:szCs w:val="18"/>
        </w:rPr>
        <w:t>36</w:t>
      </w:r>
      <w:r>
        <w:rPr>
          <w:color w:val="111111"/>
          <w:sz w:val="18"/>
          <w:szCs w:val="18"/>
        </w:rPr>
        <w:t> (2007), p. </w:t>
      </w:r>
      <w:r w:rsidRPr="00C56F4C">
        <w:rPr>
          <w:color w:val="111111"/>
          <w:sz w:val="18"/>
          <w:szCs w:val="18"/>
        </w:rPr>
        <w:t>198-214</w:t>
      </w:r>
      <w:r>
        <w:rPr>
          <w:color w:val="111111"/>
          <w:sz w:val="18"/>
          <w:szCs w:val="18"/>
        </w:rPr>
        <w:t> </w:t>
      </w:r>
      <w:r w:rsidRPr="00C56F4C">
        <w:rPr>
          <w:color w:val="111111"/>
          <w:sz w:val="18"/>
          <w:szCs w:val="18"/>
        </w:rPr>
        <w:t>;</w:t>
      </w:r>
      <w:r w:rsidRPr="00C56F4C">
        <w:rPr>
          <w:sz w:val="18"/>
          <w:szCs w:val="18"/>
        </w:rPr>
        <w:t xml:space="preserve"> Joseph </w:t>
      </w:r>
      <w:proofErr w:type="spellStart"/>
      <w:r w:rsidRPr="00C56F4C">
        <w:rPr>
          <w:sz w:val="18"/>
          <w:szCs w:val="18"/>
        </w:rPr>
        <w:t>Ndagiro</w:t>
      </w:r>
      <w:proofErr w:type="spellEnd"/>
      <w:r w:rsidRPr="00C56F4C">
        <w:rPr>
          <w:sz w:val="18"/>
          <w:szCs w:val="18"/>
        </w:rPr>
        <w:t xml:space="preserve"> B</w:t>
      </w:r>
      <w:r w:rsidRPr="00C56F4C">
        <w:rPr>
          <w:smallCaps/>
          <w:sz w:val="18"/>
          <w:szCs w:val="18"/>
        </w:rPr>
        <w:t>izimana</w:t>
      </w:r>
      <w:r w:rsidRPr="00C56F4C">
        <w:rPr>
          <w:sz w:val="18"/>
          <w:szCs w:val="18"/>
        </w:rPr>
        <w:t xml:space="preserve">, </w:t>
      </w:r>
      <w:r w:rsidRPr="00C56F4C">
        <w:rPr>
          <w:i/>
          <w:sz w:val="18"/>
          <w:szCs w:val="18"/>
        </w:rPr>
        <w:t>Nouveaux mouvements chrétiens de 1990 à nos jours</w:t>
      </w:r>
      <w:r>
        <w:rPr>
          <w:i/>
          <w:sz w:val="18"/>
          <w:szCs w:val="18"/>
        </w:rPr>
        <w:t> : chance ou défi pour le Rwanda </w:t>
      </w:r>
      <w:r w:rsidRPr="00C56F4C">
        <w:rPr>
          <w:i/>
          <w:sz w:val="18"/>
          <w:szCs w:val="18"/>
        </w:rPr>
        <w:t xml:space="preserve">? </w:t>
      </w:r>
      <w:r>
        <w:rPr>
          <w:sz w:val="18"/>
          <w:szCs w:val="18"/>
        </w:rPr>
        <w:t>Butare</w:t>
      </w:r>
      <w:r w:rsidRPr="00C56F4C">
        <w:rPr>
          <w:sz w:val="18"/>
          <w:szCs w:val="18"/>
        </w:rPr>
        <w:t xml:space="preserve"> (FTPB </w:t>
      </w:r>
      <w:proofErr w:type="spellStart"/>
      <w:r w:rsidRPr="00C56F4C">
        <w:rPr>
          <w:sz w:val="18"/>
          <w:szCs w:val="18"/>
        </w:rPr>
        <w:t>Master’s</w:t>
      </w:r>
      <w:proofErr w:type="spellEnd"/>
      <w:r w:rsidRPr="00C56F4C">
        <w:rPr>
          <w:sz w:val="18"/>
          <w:szCs w:val="18"/>
        </w:rPr>
        <w:t xml:space="preserve"> </w:t>
      </w:r>
      <w:proofErr w:type="spellStart"/>
      <w:r w:rsidRPr="00C56F4C">
        <w:rPr>
          <w:sz w:val="18"/>
          <w:szCs w:val="18"/>
        </w:rPr>
        <w:t>Thesis</w:t>
      </w:r>
      <w:proofErr w:type="spellEnd"/>
      <w:r w:rsidRPr="00C56F4C">
        <w:rPr>
          <w:sz w:val="18"/>
          <w:szCs w:val="18"/>
        </w:rPr>
        <w:t xml:space="preserve"> 2003 à la Faculté de théologie protestante de Butare, non éd</w:t>
      </w:r>
      <w:r>
        <w:rPr>
          <w:sz w:val="18"/>
          <w:szCs w:val="18"/>
        </w:rPr>
        <w:t>ité). J’ai encore pu consulter le</w:t>
      </w:r>
      <w:r w:rsidRPr="00C56F4C">
        <w:rPr>
          <w:sz w:val="18"/>
          <w:szCs w:val="18"/>
        </w:rPr>
        <w:t xml:space="preserve"> </w:t>
      </w:r>
      <w:r w:rsidRPr="00C56F4C">
        <w:rPr>
          <w:i/>
          <w:sz w:val="18"/>
          <w:szCs w:val="18"/>
        </w:rPr>
        <w:t xml:space="preserve">Travail de recherche sur les nouvelles dénominations dans le district de </w:t>
      </w:r>
      <w:proofErr w:type="spellStart"/>
      <w:r w:rsidRPr="00C56F4C">
        <w:rPr>
          <w:i/>
          <w:sz w:val="18"/>
          <w:szCs w:val="18"/>
        </w:rPr>
        <w:t>Huye</w:t>
      </w:r>
      <w:proofErr w:type="spellEnd"/>
      <w:r w:rsidRPr="00C56F4C">
        <w:rPr>
          <w:sz w:val="18"/>
          <w:szCs w:val="18"/>
        </w:rPr>
        <w:t xml:space="preserve">, présenté par Dumas-Charles </w:t>
      </w:r>
      <w:proofErr w:type="spellStart"/>
      <w:r w:rsidRPr="00C56F4C">
        <w:rPr>
          <w:sz w:val="18"/>
          <w:szCs w:val="18"/>
        </w:rPr>
        <w:t>G</w:t>
      </w:r>
      <w:r w:rsidRPr="00C56F4C">
        <w:rPr>
          <w:smallCaps/>
          <w:sz w:val="18"/>
          <w:szCs w:val="18"/>
        </w:rPr>
        <w:t>apapa</w:t>
      </w:r>
      <w:proofErr w:type="spellEnd"/>
      <w:r w:rsidRPr="00C56F4C">
        <w:rPr>
          <w:sz w:val="18"/>
          <w:szCs w:val="18"/>
        </w:rPr>
        <w:t>, juin 2010, Centre de Documentation de la Faculté de Théologie de Butare, Rwanda (non édité).</w:t>
      </w:r>
    </w:p>
  </w:footnote>
  <w:footnote w:id="8">
    <w:p w:rsidR="007169DB" w:rsidRPr="007169DB" w:rsidRDefault="007169DB" w:rsidP="007169DB">
      <w:pPr>
        <w:pStyle w:val="Voetnoottekst"/>
        <w:jc w:val="both"/>
        <w:rPr>
          <w:rFonts w:ascii="Times New Roman" w:hAnsi="Times New Roman"/>
          <w:sz w:val="18"/>
          <w:szCs w:val="18"/>
          <w:lang w:val="fr-FR"/>
        </w:rPr>
      </w:pPr>
      <w:r w:rsidRPr="00C56F4C">
        <w:rPr>
          <w:rStyle w:val="FootnoteCharacters"/>
          <w:rFonts w:ascii="Times New Roman" w:hAnsi="Times New Roman"/>
          <w:sz w:val="18"/>
          <w:szCs w:val="18"/>
        </w:rPr>
        <w:footnoteRef/>
      </w:r>
      <w:r w:rsidRPr="007169DB">
        <w:rPr>
          <w:rFonts w:ascii="Times New Roman" w:hAnsi="Times New Roman"/>
          <w:sz w:val="18"/>
          <w:szCs w:val="18"/>
          <w:lang w:val="fr-FR"/>
        </w:rPr>
        <w:t xml:space="preserve">. Commencée sous l'appellation Association Restoration Church, elle s’appelle actuellement Evangelical Restoration Church. </w:t>
      </w:r>
    </w:p>
  </w:footnote>
  <w:footnote w:id="9">
    <w:p w:rsidR="007169DB" w:rsidRPr="00C56F4C" w:rsidRDefault="007169DB" w:rsidP="007169DB">
      <w:pPr>
        <w:pStyle w:val="Voetnoottekst"/>
        <w:jc w:val="both"/>
        <w:rPr>
          <w:rFonts w:ascii="Times New Roman" w:hAnsi="Times New Roman"/>
          <w:sz w:val="18"/>
          <w:szCs w:val="18"/>
          <w:lang w:val="en-US"/>
        </w:rPr>
      </w:pPr>
      <w:r w:rsidRPr="00C56F4C">
        <w:rPr>
          <w:rStyle w:val="FootnoteCharacters"/>
          <w:rFonts w:ascii="Times New Roman" w:hAnsi="Times New Roman"/>
          <w:sz w:val="18"/>
          <w:szCs w:val="18"/>
        </w:rPr>
        <w:footnoteRef/>
      </w:r>
      <w:r w:rsidRPr="00C56F4C">
        <w:rPr>
          <w:rFonts w:ascii="Times New Roman" w:hAnsi="Times New Roman"/>
          <w:sz w:val="18"/>
          <w:szCs w:val="18"/>
          <w:lang w:val="en-US"/>
        </w:rPr>
        <w:t xml:space="preserve">. Rick Warren, </w:t>
      </w:r>
      <w:r w:rsidRPr="00C56F4C">
        <w:rPr>
          <w:rFonts w:ascii="Times New Roman" w:hAnsi="Times New Roman"/>
          <w:i/>
          <w:sz w:val="18"/>
          <w:szCs w:val="18"/>
          <w:lang w:val="en-US"/>
        </w:rPr>
        <w:t>The Purpose Driven life</w:t>
      </w:r>
      <w:r w:rsidRPr="00C56F4C">
        <w:rPr>
          <w:rFonts w:ascii="Times New Roman" w:hAnsi="Times New Roman"/>
          <w:sz w:val="18"/>
          <w:szCs w:val="18"/>
          <w:lang w:val="en-US"/>
        </w:rPr>
        <w:t xml:space="preserve">, Grand Rapids, </w:t>
      </w:r>
      <w:proofErr w:type="spellStart"/>
      <w:r w:rsidRPr="00C56F4C">
        <w:rPr>
          <w:rFonts w:ascii="Times New Roman" w:hAnsi="Times New Roman"/>
          <w:sz w:val="18"/>
          <w:szCs w:val="18"/>
          <w:lang w:val="en-US"/>
        </w:rPr>
        <w:t>Zondervan</w:t>
      </w:r>
      <w:proofErr w:type="spellEnd"/>
      <w:r w:rsidRPr="00C56F4C">
        <w:rPr>
          <w:rFonts w:ascii="Times New Roman" w:hAnsi="Times New Roman"/>
          <w:sz w:val="18"/>
          <w:szCs w:val="18"/>
          <w:lang w:val="en-US"/>
        </w:rPr>
        <w:t xml:space="preserve">, 2002. </w:t>
      </w:r>
    </w:p>
  </w:footnote>
  <w:footnote w:id="10">
    <w:p w:rsidR="007169DB" w:rsidRDefault="007169DB" w:rsidP="007169DB">
      <w:pPr>
        <w:pStyle w:val="Voetnoottekst"/>
        <w:jc w:val="both"/>
        <w:rPr>
          <w:lang w:val="en-US"/>
        </w:rPr>
      </w:pPr>
      <w:r w:rsidRPr="00C56F4C">
        <w:rPr>
          <w:rStyle w:val="FootnoteCharacters"/>
          <w:rFonts w:ascii="Times New Roman" w:hAnsi="Times New Roman"/>
          <w:sz w:val="18"/>
          <w:szCs w:val="18"/>
        </w:rPr>
        <w:footnoteRef/>
      </w:r>
      <w:r w:rsidRPr="00C56F4C">
        <w:rPr>
          <w:rFonts w:ascii="Times New Roman" w:hAnsi="Times New Roman"/>
          <w:sz w:val="18"/>
          <w:szCs w:val="18"/>
          <w:lang w:val="en-US"/>
        </w:rPr>
        <w:t xml:space="preserve">. Le plan de Warren </w:t>
      </w:r>
      <w:proofErr w:type="spellStart"/>
      <w:r w:rsidRPr="00C56F4C">
        <w:rPr>
          <w:rFonts w:ascii="Times New Roman" w:hAnsi="Times New Roman"/>
          <w:sz w:val="18"/>
          <w:szCs w:val="18"/>
          <w:lang w:val="en-US"/>
        </w:rPr>
        <w:t>comprend</w:t>
      </w:r>
      <w:proofErr w:type="spellEnd"/>
      <w:r w:rsidRPr="00C56F4C">
        <w:rPr>
          <w:rFonts w:ascii="Times New Roman" w:hAnsi="Times New Roman"/>
          <w:sz w:val="18"/>
          <w:szCs w:val="18"/>
          <w:lang w:val="en-US"/>
        </w:rPr>
        <w:t xml:space="preserve"> </w:t>
      </w:r>
      <w:proofErr w:type="spellStart"/>
      <w:r w:rsidRPr="00C56F4C">
        <w:rPr>
          <w:rFonts w:ascii="Times New Roman" w:hAnsi="Times New Roman"/>
          <w:sz w:val="18"/>
          <w:szCs w:val="18"/>
          <w:lang w:val="en-US"/>
        </w:rPr>
        <w:t>cinq</w:t>
      </w:r>
      <w:proofErr w:type="spellEnd"/>
      <w:r w:rsidRPr="00C56F4C">
        <w:rPr>
          <w:rFonts w:ascii="Times New Roman" w:hAnsi="Times New Roman"/>
          <w:sz w:val="18"/>
          <w:szCs w:val="18"/>
          <w:lang w:val="en-US"/>
        </w:rPr>
        <w:t xml:space="preserve"> </w:t>
      </w:r>
      <w:proofErr w:type="spellStart"/>
      <w:r w:rsidRPr="00C56F4C">
        <w:rPr>
          <w:rFonts w:ascii="Times New Roman" w:hAnsi="Times New Roman"/>
          <w:sz w:val="18"/>
          <w:szCs w:val="18"/>
          <w:lang w:val="en-US"/>
        </w:rPr>
        <w:t>éléments</w:t>
      </w:r>
      <w:proofErr w:type="spellEnd"/>
      <w:r w:rsidRPr="00C56F4C">
        <w:rPr>
          <w:rFonts w:ascii="Times New Roman" w:hAnsi="Times New Roman"/>
          <w:sz w:val="18"/>
          <w:szCs w:val="18"/>
          <w:lang w:val="en-US"/>
        </w:rPr>
        <w:t xml:space="preserve">, </w:t>
      </w:r>
      <w:proofErr w:type="spellStart"/>
      <w:r w:rsidRPr="00C56F4C">
        <w:rPr>
          <w:rFonts w:ascii="Times New Roman" w:hAnsi="Times New Roman"/>
          <w:sz w:val="18"/>
          <w:szCs w:val="18"/>
          <w:lang w:val="en-US"/>
        </w:rPr>
        <w:t>exprimés</w:t>
      </w:r>
      <w:proofErr w:type="spellEnd"/>
      <w:r w:rsidRPr="00C56F4C">
        <w:rPr>
          <w:rFonts w:ascii="Times New Roman" w:hAnsi="Times New Roman"/>
          <w:sz w:val="18"/>
          <w:szCs w:val="18"/>
          <w:lang w:val="en-US"/>
        </w:rPr>
        <w:t xml:space="preserve"> </w:t>
      </w:r>
      <w:proofErr w:type="spellStart"/>
      <w:r w:rsidRPr="00C56F4C">
        <w:rPr>
          <w:rFonts w:ascii="Times New Roman" w:hAnsi="Times New Roman"/>
          <w:sz w:val="18"/>
          <w:szCs w:val="18"/>
          <w:lang w:val="en-US"/>
        </w:rPr>
        <w:t>dans</w:t>
      </w:r>
      <w:proofErr w:type="spellEnd"/>
      <w:r w:rsidRPr="00C56F4C">
        <w:rPr>
          <w:rFonts w:ascii="Times New Roman" w:hAnsi="Times New Roman"/>
          <w:sz w:val="18"/>
          <w:szCs w:val="18"/>
          <w:lang w:val="en-US"/>
        </w:rPr>
        <w:t xml:space="preserve"> </w:t>
      </w:r>
      <w:proofErr w:type="spellStart"/>
      <w:r w:rsidRPr="00C56F4C">
        <w:rPr>
          <w:rFonts w:ascii="Times New Roman" w:hAnsi="Times New Roman"/>
          <w:sz w:val="18"/>
          <w:szCs w:val="18"/>
          <w:lang w:val="en-US"/>
        </w:rPr>
        <w:t>l’acronyme</w:t>
      </w:r>
      <w:proofErr w:type="spellEnd"/>
      <w:r w:rsidRPr="00C56F4C">
        <w:rPr>
          <w:rFonts w:ascii="Times New Roman" w:hAnsi="Times New Roman"/>
          <w:sz w:val="18"/>
          <w:szCs w:val="18"/>
          <w:lang w:val="en-US"/>
        </w:rPr>
        <w:t xml:space="preserve"> P</w:t>
      </w:r>
      <w:r w:rsidRPr="00C56F4C">
        <w:rPr>
          <w:rFonts w:ascii="Times New Roman" w:hAnsi="Times New Roman"/>
          <w:smallCaps/>
          <w:sz w:val="18"/>
          <w:szCs w:val="18"/>
          <w:lang w:val="en-US"/>
        </w:rPr>
        <w:t>eace</w:t>
      </w:r>
      <w:r w:rsidRPr="00C56F4C">
        <w:rPr>
          <w:rFonts w:ascii="Times New Roman" w:hAnsi="Times New Roman"/>
          <w:sz w:val="18"/>
          <w:szCs w:val="18"/>
          <w:lang w:val="en-US"/>
        </w:rPr>
        <w:t xml:space="preserve"> : </w:t>
      </w:r>
      <w:r w:rsidRPr="00C95E10">
        <w:rPr>
          <w:rFonts w:ascii="Times New Roman" w:hAnsi="Times New Roman"/>
          <w:b/>
          <w:i/>
          <w:sz w:val="18"/>
          <w:szCs w:val="18"/>
          <w:lang w:val="en-US"/>
        </w:rPr>
        <w:t>P</w:t>
      </w:r>
      <w:r w:rsidRPr="00C95E10">
        <w:rPr>
          <w:rFonts w:ascii="Times New Roman" w:hAnsi="Times New Roman"/>
          <w:i/>
          <w:sz w:val="18"/>
          <w:szCs w:val="18"/>
          <w:lang w:val="en-US"/>
        </w:rPr>
        <w:t xml:space="preserve">romote reconciliation ; </w:t>
      </w:r>
      <w:r w:rsidRPr="00C95E10">
        <w:rPr>
          <w:rFonts w:ascii="Times New Roman" w:hAnsi="Times New Roman"/>
          <w:b/>
          <w:i/>
          <w:sz w:val="18"/>
          <w:szCs w:val="18"/>
          <w:lang w:val="en-US"/>
        </w:rPr>
        <w:t>E</w:t>
      </w:r>
      <w:r w:rsidRPr="00C95E10">
        <w:rPr>
          <w:rFonts w:ascii="Times New Roman" w:hAnsi="Times New Roman"/>
          <w:i/>
          <w:sz w:val="18"/>
          <w:szCs w:val="18"/>
          <w:lang w:val="en-US"/>
        </w:rPr>
        <w:t xml:space="preserve">quip servant leaders ; </w:t>
      </w:r>
      <w:r w:rsidRPr="00C95E10">
        <w:rPr>
          <w:rFonts w:ascii="Times New Roman" w:hAnsi="Times New Roman"/>
          <w:b/>
          <w:i/>
          <w:sz w:val="18"/>
          <w:szCs w:val="18"/>
          <w:lang w:val="en-US"/>
        </w:rPr>
        <w:t>A</w:t>
      </w:r>
      <w:r w:rsidRPr="00C95E10">
        <w:rPr>
          <w:rFonts w:ascii="Times New Roman" w:hAnsi="Times New Roman"/>
          <w:i/>
          <w:sz w:val="18"/>
          <w:szCs w:val="18"/>
          <w:lang w:val="en-US"/>
        </w:rPr>
        <w:t xml:space="preserve">ssist the poor ; </w:t>
      </w:r>
      <w:r w:rsidRPr="00C95E10">
        <w:rPr>
          <w:rFonts w:ascii="Times New Roman" w:hAnsi="Times New Roman"/>
          <w:b/>
          <w:i/>
          <w:sz w:val="18"/>
          <w:szCs w:val="18"/>
          <w:lang w:val="en-US"/>
        </w:rPr>
        <w:t>C</w:t>
      </w:r>
      <w:r w:rsidRPr="00C95E10">
        <w:rPr>
          <w:rFonts w:ascii="Times New Roman" w:hAnsi="Times New Roman"/>
          <w:i/>
          <w:sz w:val="18"/>
          <w:szCs w:val="18"/>
          <w:lang w:val="en-US"/>
        </w:rPr>
        <w:t xml:space="preserve">are for the sick; </w:t>
      </w:r>
      <w:r w:rsidRPr="00C95E10">
        <w:rPr>
          <w:rFonts w:ascii="Times New Roman" w:hAnsi="Times New Roman"/>
          <w:b/>
          <w:i/>
          <w:sz w:val="18"/>
          <w:szCs w:val="18"/>
          <w:lang w:val="en-US"/>
        </w:rPr>
        <w:t>E</w:t>
      </w:r>
      <w:r w:rsidRPr="00C95E10">
        <w:rPr>
          <w:rFonts w:ascii="Times New Roman" w:hAnsi="Times New Roman"/>
          <w:i/>
          <w:sz w:val="18"/>
          <w:szCs w:val="18"/>
          <w:lang w:val="en-US"/>
        </w:rPr>
        <w:t>ducate the ne</w:t>
      </w:r>
      <w:r w:rsidRPr="00C95E10">
        <w:rPr>
          <w:i/>
          <w:sz w:val="18"/>
          <w:szCs w:val="18"/>
          <w:lang w:val="en-US"/>
        </w:rPr>
        <w:t>xt generation</w:t>
      </w:r>
      <w:r w:rsidRPr="005E2F8E">
        <w:rPr>
          <w:sz w:val="18"/>
          <w:szCs w:val="18"/>
          <w:lang w:val="en-US"/>
        </w:rPr>
        <w:t>.</w:t>
      </w:r>
      <w:r>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10" w:rsidRPr="00D16597" w:rsidRDefault="001B0041" w:rsidP="00773FE0">
    <w:pPr>
      <w:pStyle w:val="Koptekst"/>
      <w:framePr w:wrap="around" w:vAnchor="text" w:hAnchor="margin" w:xAlign="outside" w:y="6"/>
      <w:rPr>
        <w:rStyle w:val="Paginanummer"/>
      </w:rPr>
    </w:pPr>
    <w:r w:rsidRPr="00D16597">
      <w:rPr>
        <w:rStyle w:val="Paginanummer"/>
        <w:sz w:val="22"/>
      </w:rPr>
      <w:fldChar w:fldCharType="begin"/>
    </w:r>
    <w:r w:rsidR="0029348A" w:rsidRPr="00D16597">
      <w:rPr>
        <w:rStyle w:val="Paginanummer"/>
        <w:sz w:val="22"/>
      </w:rPr>
      <w:instrText xml:space="preserve">PAGE  </w:instrText>
    </w:r>
    <w:r w:rsidRPr="00D16597">
      <w:rPr>
        <w:rStyle w:val="Paginanummer"/>
        <w:sz w:val="22"/>
      </w:rPr>
      <w:fldChar w:fldCharType="separate"/>
    </w:r>
    <w:r w:rsidR="0029348A">
      <w:rPr>
        <w:rStyle w:val="Paginanummer"/>
        <w:noProof/>
        <w:sz w:val="22"/>
      </w:rPr>
      <w:t>12</w:t>
    </w:r>
    <w:r w:rsidRPr="00D16597">
      <w:rPr>
        <w:rStyle w:val="Paginanummer"/>
        <w:sz w:val="22"/>
      </w:rPr>
      <w:fldChar w:fldCharType="end"/>
    </w:r>
  </w:p>
  <w:p w:rsidR="00C95E10" w:rsidRPr="001F27EB" w:rsidRDefault="0029348A" w:rsidP="001F27EB">
    <w:pPr>
      <w:pStyle w:val="Koptekst"/>
      <w:ind w:right="-1" w:firstLine="360"/>
      <w:jc w:val="right"/>
      <w:rPr>
        <w:smallCaps/>
        <w:sz w:val="22"/>
      </w:rPr>
    </w:pPr>
    <w:r w:rsidRPr="001F27EB">
      <w:rPr>
        <w:smallCaps/>
        <w:sz w:val="22"/>
      </w:rPr>
      <w:t>Concurrences en mission</w:t>
    </w:r>
  </w:p>
  <w:p w:rsidR="00C95E10" w:rsidRDefault="00484CA4" w:rsidP="00D16597">
    <w:pPr>
      <w:pStyle w:val="Koptekst"/>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10" w:rsidRPr="00D16597" w:rsidRDefault="001B0041" w:rsidP="00EC4701">
    <w:pPr>
      <w:pStyle w:val="Koptekst"/>
      <w:framePr w:wrap="around" w:vAnchor="text" w:hAnchor="page" w:x="9174" w:y="6"/>
      <w:rPr>
        <w:rStyle w:val="Paginanummer"/>
      </w:rPr>
    </w:pPr>
    <w:r w:rsidRPr="00D16597">
      <w:rPr>
        <w:rStyle w:val="Paginanummer"/>
        <w:sz w:val="22"/>
      </w:rPr>
      <w:fldChar w:fldCharType="begin"/>
    </w:r>
    <w:r w:rsidR="0029348A" w:rsidRPr="00D16597">
      <w:rPr>
        <w:rStyle w:val="Paginanummer"/>
        <w:sz w:val="22"/>
      </w:rPr>
      <w:instrText xml:space="preserve">PAGE  </w:instrText>
    </w:r>
    <w:r w:rsidRPr="00D16597">
      <w:rPr>
        <w:rStyle w:val="Paginanummer"/>
        <w:sz w:val="22"/>
      </w:rPr>
      <w:fldChar w:fldCharType="separate"/>
    </w:r>
    <w:r w:rsidR="00D62E5F">
      <w:rPr>
        <w:rStyle w:val="Paginanummer"/>
        <w:noProof/>
        <w:sz w:val="22"/>
      </w:rPr>
      <w:t>14</w:t>
    </w:r>
    <w:r w:rsidRPr="00D16597">
      <w:rPr>
        <w:rStyle w:val="Paginanummer"/>
        <w:sz w:val="22"/>
      </w:rPr>
      <w:fldChar w:fldCharType="end"/>
    </w:r>
  </w:p>
  <w:p w:rsidR="00C95E10" w:rsidRPr="0020666B" w:rsidRDefault="0029348A" w:rsidP="001F27EB">
    <w:pPr>
      <w:pStyle w:val="Koptekst"/>
      <w:ind w:right="360"/>
      <w:rPr>
        <w:smallCaps/>
        <w:sz w:val="22"/>
      </w:rPr>
    </w:pPr>
    <w:r>
      <w:rPr>
        <w:smallCaps/>
        <w:sz w:val="22"/>
      </w:rPr>
      <w:t xml:space="preserve">La rivalité des alliances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10" w:rsidRPr="00841AC2" w:rsidRDefault="00484CA4" w:rsidP="00D16597">
    <w:pPr>
      <w:pStyle w:val="Koptekst"/>
      <w:ind w:right="360" w:firstLine="360"/>
      <w:jc w:val="both"/>
      <w:rPr>
        <w:smallCap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8D2CDD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169DB"/>
    <w:rsid w:val="001B0041"/>
    <w:rsid w:val="0029016D"/>
    <w:rsid w:val="0029348A"/>
    <w:rsid w:val="00484CA4"/>
    <w:rsid w:val="006A032A"/>
    <w:rsid w:val="007169DB"/>
    <w:rsid w:val="00C3657F"/>
    <w:rsid w:val="00D62E5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thèse"/>
    <w:qFormat/>
    <w:rsid w:val="007169DB"/>
    <w:pPr>
      <w:spacing w:after="0" w:line="360" w:lineRule="atLeast"/>
    </w:pPr>
    <w:rPr>
      <w:rFonts w:ascii="Times New Roman" w:eastAsia="SimSun" w:hAnsi="Times New Roman" w:cs="Times New Roman"/>
      <w:sz w:val="26"/>
      <w:szCs w:val="24"/>
      <w:lang w:val="fr-FR"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iedd">
    <w:name w:val="Pied d"/>
    <w:basedOn w:val="Standaard"/>
    <w:uiPriority w:val="99"/>
    <w:rsid w:val="007169DB"/>
    <w:pPr>
      <w:tabs>
        <w:tab w:val="center" w:pos="4536"/>
        <w:tab w:val="right" w:pos="9072"/>
      </w:tabs>
    </w:pPr>
  </w:style>
  <w:style w:type="paragraph" w:styleId="Koptekst">
    <w:name w:val="header"/>
    <w:basedOn w:val="Standaard"/>
    <w:link w:val="KoptekstChar"/>
    <w:unhideWhenUsed/>
    <w:rsid w:val="007169DB"/>
    <w:pPr>
      <w:tabs>
        <w:tab w:val="center" w:pos="4536"/>
        <w:tab w:val="right" w:pos="9072"/>
      </w:tabs>
    </w:pPr>
  </w:style>
  <w:style w:type="character" w:customStyle="1" w:styleId="KoptekstChar">
    <w:name w:val="Koptekst Char"/>
    <w:basedOn w:val="Standaardalinea-lettertype"/>
    <w:link w:val="Koptekst"/>
    <w:rsid w:val="007169DB"/>
    <w:rPr>
      <w:rFonts w:ascii="Times New Roman" w:eastAsia="SimSun" w:hAnsi="Times New Roman" w:cs="Times New Roman"/>
      <w:sz w:val="26"/>
      <w:szCs w:val="24"/>
      <w:lang w:val="fr-FR" w:eastAsia="zh-CN"/>
    </w:rPr>
  </w:style>
  <w:style w:type="character" w:styleId="Paginanummer">
    <w:name w:val="page number"/>
    <w:basedOn w:val="Standaardalinea-lettertype"/>
    <w:uiPriority w:val="99"/>
    <w:semiHidden/>
    <w:unhideWhenUsed/>
    <w:rsid w:val="007169DB"/>
  </w:style>
  <w:style w:type="paragraph" w:customStyle="1" w:styleId="NoteLevel2">
    <w:name w:val="Note Level 2"/>
    <w:basedOn w:val="Standaard"/>
    <w:rsid w:val="007169DB"/>
    <w:pPr>
      <w:keepNext/>
      <w:numPr>
        <w:ilvl w:val="1"/>
        <w:numId w:val="1"/>
      </w:numPr>
      <w:contextualSpacing/>
      <w:outlineLvl w:val="1"/>
    </w:pPr>
    <w:rPr>
      <w:rFonts w:ascii="Verdana" w:eastAsia="ＭＳ ゴシック" w:hAnsi="Verdana"/>
    </w:rPr>
  </w:style>
  <w:style w:type="character" w:customStyle="1" w:styleId="VoetnoottekstChar">
    <w:name w:val="Voetnoottekst Char"/>
    <w:basedOn w:val="Standaardalinea-lettertype"/>
    <w:link w:val="Voetnoottekst"/>
    <w:rsid w:val="007169DB"/>
    <w:rPr>
      <w:rFonts w:ascii="Times" w:eastAsia="Times" w:hAnsi="Times" w:cs="Times"/>
      <w:sz w:val="20"/>
      <w:szCs w:val="20"/>
      <w:lang w:eastAsia="ar-SA"/>
    </w:rPr>
  </w:style>
  <w:style w:type="paragraph" w:styleId="Voetnoottekst">
    <w:name w:val="footnote text"/>
    <w:basedOn w:val="Standaard"/>
    <w:link w:val="VoetnoottekstChar"/>
    <w:rsid w:val="007169DB"/>
    <w:pPr>
      <w:suppressAutoHyphens/>
      <w:spacing w:line="240" w:lineRule="auto"/>
    </w:pPr>
    <w:rPr>
      <w:rFonts w:ascii="Times" w:eastAsia="Times" w:hAnsi="Times" w:cs="Times"/>
      <w:sz w:val="20"/>
      <w:szCs w:val="20"/>
      <w:lang w:val="nl-NL" w:eastAsia="ar-SA"/>
    </w:rPr>
  </w:style>
  <w:style w:type="character" w:customStyle="1" w:styleId="VoetnoottekstChar1">
    <w:name w:val="Voetnoottekst Char1"/>
    <w:basedOn w:val="Standaardalinea-lettertype"/>
    <w:link w:val="Voetnoottekst"/>
    <w:uiPriority w:val="99"/>
    <w:semiHidden/>
    <w:rsid w:val="007169DB"/>
    <w:rPr>
      <w:rFonts w:ascii="Times New Roman" w:eastAsia="SimSun" w:hAnsi="Times New Roman" w:cs="Times New Roman"/>
      <w:sz w:val="20"/>
      <w:szCs w:val="20"/>
      <w:lang w:val="fr-FR" w:eastAsia="zh-CN"/>
    </w:rPr>
  </w:style>
  <w:style w:type="character" w:customStyle="1" w:styleId="PlatteteksteersteinspringingChar1">
    <w:name w:val="Platte tekst eerste inspringing Char1"/>
    <w:basedOn w:val="Standaardalinea-lettertype"/>
    <w:link w:val="Platteteksteersteinspringing"/>
    <w:rsid w:val="007169DB"/>
    <w:rPr>
      <w:rFonts w:ascii="Times" w:eastAsia="Times" w:hAnsi="Times" w:cs="Times"/>
      <w:szCs w:val="20"/>
      <w:lang w:eastAsia="ar-SA"/>
    </w:rPr>
  </w:style>
  <w:style w:type="paragraph" w:styleId="Plattetekst">
    <w:name w:val="Body Text"/>
    <w:basedOn w:val="Standaard"/>
    <w:link w:val="PlattetekstChar"/>
    <w:uiPriority w:val="99"/>
    <w:semiHidden/>
    <w:unhideWhenUsed/>
    <w:rsid w:val="007169DB"/>
    <w:pPr>
      <w:spacing w:after="120"/>
    </w:pPr>
  </w:style>
  <w:style w:type="character" w:customStyle="1" w:styleId="PlattetekstChar">
    <w:name w:val="Platte tekst Char"/>
    <w:basedOn w:val="Standaardalinea-lettertype"/>
    <w:link w:val="Plattetekst"/>
    <w:uiPriority w:val="99"/>
    <w:semiHidden/>
    <w:rsid w:val="007169DB"/>
    <w:rPr>
      <w:rFonts w:ascii="Times New Roman" w:eastAsia="SimSun" w:hAnsi="Times New Roman" w:cs="Times New Roman"/>
      <w:sz w:val="26"/>
      <w:szCs w:val="24"/>
      <w:lang w:val="fr-FR" w:eastAsia="zh-CN"/>
    </w:rPr>
  </w:style>
  <w:style w:type="paragraph" w:styleId="Platteteksteersteinspringing">
    <w:name w:val="Body Text First Indent"/>
    <w:basedOn w:val="Plattetekst"/>
    <w:link w:val="PlatteteksteersteinspringingChar1"/>
    <w:rsid w:val="007169DB"/>
    <w:pPr>
      <w:suppressAutoHyphens/>
      <w:spacing w:after="0" w:line="240" w:lineRule="auto"/>
      <w:ind w:firstLine="360"/>
    </w:pPr>
    <w:rPr>
      <w:rFonts w:ascii="Times" w:eastAsia="Times" w:hAnsi="Times" w:cs="Times"/>
      <w:sz w:val="22"/>
      <w:szCs w:val="20"/>
      <w:lang w:val="nl-NL" w:eastAsia="ar-SA"/>
    </w:rPr>
  </w:style>
  <w:style w:type="character" w:customStyle="1" w:styleId="PlatteteksteersteinspringingChar">
    <w:name w:val="Platte tekst eerste inspringing Char"/>
    <w:basedOn w:val="PlattetekstChar"/>
    <w:link w:val="Platteteksteersteinspringing"/>
    <w:uiPriority w:val="99"/>
    <w:semiHidden/>
    <w:rsid w:val="007169DB"/>
  </w:style>
  <w:style w:type="character" w:styleId="Voetnootmarkering">
    <w:name w:val="footnote reference"/>
    <w:rsid w:val="007169DB"/>
    <w:rPr>
      <w:vertAlign w:val="superscript"/>
    </w:rPr>
  </w:style>
  <w:style w:type="character" w:customStyle="1" w:styleId="FootnoteCharacters">
    <w:name w:val="Footnote Characters"/>
    <w:basedOn w:val="Standaardalinea-lettertype"/>
    <w:rsid w:val="007169DB"/>
    <w:rPr>
      <w:vertAlign w:val="superscript"/>
    </w:rPr>
  </w:style>
  <w:style w:type="character" w:customStyle="1" w:styleId="Kop5Char">
    <w:name w:val="Kop 5 Char"/>
    <w:basedOn w:val="Standaardalinea-lettertype"/>
    <w:rsid w:val="007169DB"/>
    <w:rPr>
      <w:i/>
      <w:iCs w:val="0"/>
      <w:sz w:val="24"/>
      <w:lang w:val="fr-FR" w:eastAsia="ar-SA" w:bidi="ar-SA"/>
    </w:rPr>
  </w:style>
  <w:style w:type="paragraph" w:styleId="Geenafstand">
    <w:name w:val="No Spacing"/>
    <w:qFormat/>
    <w:rsid w:val="007169D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82BB-EDAB-475D-931E-18DFADD9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4492</Words>
  <Characters>24712</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Spijker</dc:creator>
  <cp:lastModifiedBy>Spijker</cp:lastModifiedBy>
  <cp:revision>2</cp:revision>
  <cp:lastPrinted>2011-06-25T10:48:00Z</cp:lastPrinted>
  <dcterms:created xsi:type="dcterms:W3CDTF">2012-06-25T08:49:00Z</dcterms:created>
  <dcterms:modified xsi:type="dcterms:W3CDTF">2012-06-25T08:49:00Z</dcterms:modified>
</cp:coreProperties>
</file>